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B32" w:rsidRPr="00A109A2" w:rsidRDefault="00253B32" w:rsidP="00AE3DD9">
      <w:pPr>
        <w:spacing w:after="60"/>
        <w:jc w:val="center"/>
        <w:rPr>
          <w:rFonts w:ascii="Noto Sans" w:eastAsiaTheme="minorHAnsi" w:hAnsi="Noto Sans" w:cs="Noto Sans"/>
          <w:b/>
          <w:bCs/>
          <w:color w:val="621333"/>
          <w:szCs w:val="36"/>
          <w:lang w:val="es-MX" w:eastAsia="en-US"/>
        </w:rPr>
      </w:pPr>
      <w:r w:rsidRPr="00A109A2">
        <w:rPr>
          <w:rFonts w:ascii="Noto Sans" w:eastAsiaTheme="minorHAnsi" w:hAnsi="Noto Sans" w:cs="Noto Sans"/>
          <w:b/>
          <w:bCs/>
          <w:color w:val="621333"/>
          <w:szCs w:val="36"/>
          <w:lang w:val="es-MX" w:eastAsia="en-US"/>
        </w:rPr>
        <w:t xml:space="preserve">Acta </w:t>
      </w:r>
      <w:r w:rsidR="00812FF0" w:rsidRPr="00A109A2">
        <w:rPr>
          <w:rFonts w:ascii="Noto Sans" w:eastAsiaTheme="minorHAnsi" w:hAnsi="Noto Sans" w:cs="Noto Sans"/>
          <w:b/>
          <w:bCs/>
          <w:color w:val="621333"/>
          <w:szCs w:val="36"/>
          <w:lang w:val="es-MX" w:eastAsia="en-US"/>
        </w:rPr>
        <w:t xml:space="preserve">de Instalación </w:t>
      </w:r>
      <w:r w:rsidRPr="00A109A2">
        <w:rPr>
          <w:rFonts w:ascii="Noto Sans" w:eastAsiaTheme="minorHAnsi" w:hAnsi="Noto Sans" w:cs="Noto Sans"/>
          <w:b/>
          <w:bCs/>
          <w:color w:val="621333"/>
          <w:szCs w:val="36"/>
          <w:lang w:val="es-MX" w:eastAsia="en-US"/>
        </w:rPr>
        <w:t xml:space="preserve">del Subcomité de Calidad del Expediente Clínico </w:t>
      </w:r>
    </w:p>
    <w:p w:rsidR="00722DAF" w:rsidRPr="00A109A2" w:rsidRDefault="00722DAF" w:rsidP="00AE3DD9">
      <w:pPr>
        <w:spacing w:after="60"/>
        <w:jc w:val="center"/>
        <w:rPr>
          <w:rFonts w:ascii="Noto Sans" w:eastAsiaTheme="minorHAnsi" w:hAnsi="Noto Sans" w:cs="Noto Sans"/>
          <w:b/>
          <w:bCs/>
          <w:color w:val="621333"/>
          <w:szCs w:val="36"/>
          <w:lang w:val="es-MX" w:eastAsia="en-US"/>
        </w:rPr>
      </w:pPr>
      <w:r w:rsidRPr="00A109A2">
        <w:rPr>
          <w:rFonts w:ascii="Noto Sans" w:eastAsiaTheme="minorHAnsi" w:hAnsi="Noto Sans" w:cs="Noto Sans"/>
          <w:b/>
          <w:bCs/>
          <w:color w:val="621333"/>
          <w:szCs w:val="36"/>
          <w:lang w:val="es-MX" w:eastAsia="en-US"/>
        </w:rPr>
        <w:t xml:space="preserve"> (</w:t>
      </w:r>
      <w:r w:rsidR="00253B32" w:rsidRPr="00A109A2">
        <w:rPr>
          <w:rFonts w:ascii="Noto Sans" w:eastAsiaTheme="minorHAnsi" w:hAnsi="Noto Sans" w:cs="Noto Sans"/>
          <w:b/>
          <w:bCs/>
          <w:color w:val="621333"/>
          <w:szCs w:val="36"/>
          <w:lang w:val="es-MX" w:eastAsia="en-US"/>
        </w:rPr>
        <w:t>SCEC</w:t>
      </w:r>
      <w:r w:rsidR="00D1589C" w:rsidRPr="00A109A2">
        <w:rPr>
          <w:rFonts w:ascii="Noto Sans" w:eastAsiaTheme="minorHAnsi" w:hAnsi="Noto Sans" w:cs="Noto Sans"/>
          <w:b/>
          <w:bCs/>
          <w:color w:val="621333"/>
          <w:szCs w:val="36"/>
          <w:lang w:val="es-MX" w:eastAsia="en-US"/>
        </w:rPr>
        <w:t>)</w:t>
      </w:r>
    </w:p>
    <w:p w:rsidR="00722DAF" w:rsidRPr="000851D7" w:rsidRDefault="00722DAF" w:rsidP="00AE3DD9">
      <w:pPr>
        <w:spacing w:after="60"/>
        <w:jc w:val="both"/>
        <w:rPr>
          <w:rFonts w:ascii="Noto Sans" w:hAnsi="Noto Sans" w:cs="Noto Sans"/>
          <w:b/>
          <w:color w:val="262626"/>
          <w:sz w:val="22"/>
          <w:szCs w:val="22"/>
        </w:rPr>
      </w:pPr>
    </w:p>
    <w:p w:rsidR="008C501C" w:rsidRPr="000851D7" w:rsidRDefault="00093953" w:rsidP="00AE3DD9">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En la Ciudad de </w:t>
      </w:r>
      <w:sdt>
        <w:sdtPr>
          <w:rPr>
            <w:rFonts w:ascii="Noto Sans" w:eastAsia="Times New Roman" w:hAnsi="Noto Sans" w:cs="Noto Sans"/>
            <w:color w:val="262626" w:themeColor="text1" w:themeTint="D9"/>
            <w:sz w:val="22"/>
            <w:szCs w:val="22"/>
            <w:lang w:val="es-MX" w:eastAsia="es-MX"/>
          </w:rPr>
          <w:id w:val="561917930"/>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190EAA" w:rsidRPr="000851D7">
        <w:rPr>
          <w:rFonts w:ascii="Noto Sans" w:eastAsia="Times New Roman" w:hAnsi="Noto Sans" w:cs="Noto Sans"/>
          <w:color w:val="262626" w:themeColor="text1" w:themeTint="D9"/>
          <w:sz w:val="22"/>
          <w:szCs w:val="22"/>
          <w:lang w:val="es-MX" w:eastAsia="es-MX"/>
        </w:rPr>
        <w:t xml:space="preserve"> </w:t>
      </w:r>
      <w:r w:rsidR="00D91B5A" w:rsidRPr="000851D7">
        <w:rPr>
          <w:rFonts w:ascii="Noto Sans" w:eastAsia="Times New Roman" w:hAnsi="Noto Sans" w:cs="Noto Sans"/>
          <w:color w:val="262626" w:themeColor="text1" w:themeTint="D9"/>
          <w:sz w:val="22"/>
          <w:szCs w:val="22"/>
          <w:lang w:val="es-MX" w:eastAsia="es-MX"/>
        </w:rPr>
        <w:t>D</w:t>
      </w:r>
      <w:r w:rsidR="00190EAA" w:rsidRPr="000851D7">
        <w:rPr>
          <w:rFonts w:ascii="Noto Sans" w:eastAsia="Times New Roman" w:hAnsi="Noto Sans" w:cs="Noto Sans"/>
          <w:color w:val="262626" w:themeColor="text1" w:themeTint="D9"/>
          <w:sz w:val="22"/>
          <w:szCs w:val="22"/>
          <w:lang w:val="es-MX" w:eastAsia="es-MX"/>
        </w:rPr>
        <w:t>e</w:t>
      </w:r>
      <w:r w:rsidR="00D91B5A">
        <w:rPr>
          <w:rFonts w:ascii="Noto Sans" w:eastAsia="Times New Roman" w:hAnsi="Noto Sans" w:cs="Noto Sans"/>
          <w:color w:val="262626" w:themeColor="text1" w:themeTint="D9"/>
          <w:sz w:val="22"/>
          <w:szCs w:val="22"/>
          <w:lang w:val="es-MX" w:eastAsia="es-MX"/>
        </w:rPr>
        <w:t xml:space="preserve"> </w:t>
      </w:r>
      <w:r w:rsidR="00190EAA" w:rsidRPr="000851D7">
        <w:rPr>
          <w:rFonts w:ascii="Noto Sans" w:eastAsia="Times New Roman" w:hAnsi="Noto Sans" w:cs="Noto Sans"/>
          <w:color w:val="262626" w:themeColor="text1" w:themeTint="D9"/>
          <w:sz w:val="22"/>
          <w:szCs w:val="22"/>
          <w:lang w:val="es-MX" w:eastAsia="es-MX"/>
        </w:rPr>
        <w:t>l</w:t>
      </w:r>
      <w:r w:rsidR="00D91B5A">
        <w:rPr>
          <w:rFonts w:ascii="Noto Sans" w:eastAsia="Times New Roman" w:hAnsi="Noto Sans" w:cs="Noto Sans"/>
          <w:color w:val="262626" w:themeColor="text1" w:themeTint="D9"/>
          <w:sz w:val="22"/>
          <w:szCs w:val="22"/>
          <w:lang w:val="es-MX" w:eastAsia="es-MX"/>
        </w:rPr>
        <w:t>a</w:t>
      </w:r>
      <w:r w:rsidR="00190EAA" w:rsidRPr="000851D7">
        <w:rPr>
          <w:rFonts w:ascii="Noto Sans" w:eastAsia="Times New Roman" w:hAnsi="Noto Sans" w:cs="Noto Sans"/>
          <w:color w:val="262626" w:themeColor="text1" w:themeTint="D9"/>
          <w:sz w:val="22"/>
          <w:szCs w:val="22"/>
          <w:lang w:val="es-MX" w:eastAsia="es-MX"/>
        </w:rPr>
        <w:t xml:space="preserve"> E</w:t>
      </w:r>
      <w:r w:rsidR="00D91B5A">
        <w:rPr>
          <w:rFonts w:ascii="Noto Sans" w:eastAsia="Times New Roman" w:hAnsi="Noto Sans" w:cs="Noto Sans"/>
          <w:color w:val="262626" w:themeColor="text1" w:themeTint="D9"/>
          <w:sz w:val="22"/>
          <w:szCs w:val="22"/>
          <w:lang w:val="es-MX" w:eastAsia="es-MX"/>
        </w:rPr>
        <w:t xml:space="preserve">ntidad Federativa </w:t>
      </w:r>
      <w:r w:rsidRPr="000851D7">
        <w:rPr>
          <w:rFonts w:ascii="Noto Sans" w:eastAsia="Times New Roman" w:hAnsi="Noto Sans" w:cs="Noto Sans"/>
          <w:color w:val="262626" w:themeColor="text1" w:themeTint="D9"/>
          <w:sz w:val="22"/>
          <w:szCs w:val="22"/>
          <w:lang w:val="es-MX" w:eastAsia="es-MX"/>
        </w:rPr>
        <w:t>de</w:t>
      </w:r>
      <w:sdt>
        <w:sdtPr>
          <w:rPr>
            <w:rFonts w:ascii="Noto Sans" w:eastAsia="Times New Roman" w:hAnsi="Noto Sans" w:cs="Noto Sans"/>
            <w:color w:val="262626" w:themeColor="text1" w:themeTint="D9"/>
            <w:sz w:val="22"/>
            <w:szCs w:val="22"/>
            <w:lang w:val="es-MX" w:eastAsia="es-MX"/>
          </w:rPr>
          <w:id w:val="-696007709"/>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190EAA" w:rsidRPr="000851D7">
        <w:rPr>
          <w:rFonts w:ascii="Noto Sans" w:eastAsia="Times New Roman" w:hAnsi="Noto Sans" w:cs="Noto Sans"/>
          <w:color w:val="262626" w:themeColor="text1" w:themeTint="D9"/>
          <w:sz w:val="22"/>
          <w:szCs w:val="22"/>
          <w:lang w:val="es-MX" w:eastAsia="es-MX"/>
        </w:rPr>
        <w:t>;</w:t>
      </w:r>
      <w:r w:rsidRPr="000851D7">
        <w:rPr>
          <w:rFonts w:ascii="Noto Sans" w:eastAsia="Times New Roman" w:hAnsi="Noto Sans" w:cs="Noto Sans"/>
          <w:color w:val="262626" w:themeColor="text1" w:themeTint="D9"/>
          <w:sz w:val="22"/>
          <w:szCs w:val="22"/>
          <w:lang w:val="es-MX" w:eastAsia="es-MX"/>
        </w:rPr>
        <w:t xml:space="preserve"> siendo las </w:t>
      </w:r>
      <w:sdt>
        <w:sdtPr>
          <w:rPr>
            <w:rFonts w:ascii="Noto Sans" w:eastAsia="Times New Roman" w:hAnsi="Noto Sans" w:cs="Noto Sans"/>
            <w:color w:val="262626" w:themeColor="text1" w:themeTint="D9"/>
            <w:sz w:val="22"/>
            <w:szCs w:val="22"/>
            <w:lang w:val="es-MX" w:eastAsia="es-MX"/>
          </w:rPr>
          <w:id w:val="977724218"/>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Pr="000851D7">
        <w:rPr>
          <w:rFonts w:ascii="Noto Sans" w:eastAsia="Times New Roman" w:hAnsi="Noto Sans" w:cs="Noto Sans"/>
          <w:color w:val="262626" w:themeColor="text1" w:themeTint="D9"/>
          <w:sz w:val="22"/>
          <w:szCs w:val="22"/>
          <w:lang w:val="es-MX" w:eastAsia="es-MX"/>
        </w:rPr>
        <w:t xml:space="preserve"> horas de</w:t>
      </w:r>
      <w:r w:rsidR="00D91B5A">
        <w:rPr>
          <w:rFonts w:ascii="Noto Sans" w:eastAsia="Times New Roman" w:hAnsi="Noto Sans" w:cs="Noto Sans"/>
          <w:color w:val="262626" w:themeColor="text1" w:themeTint="D9"/>
          <w:sz w:val="22"/>
          <w:szCs w:val="22"/>
          <w:lang w:val="es-MX" w:eastAsia="es-MX"/>
        </w:rPr>
        <w:t>l</w:t>
      </w:r>
      <w:r w:rsidR="00AC12E1" w:rsidRPr="000851D7">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883244640"/>
          <w:placeholder>
            <w:docPart w:val="DefaultPlaceholder_-1854013438"/>
          </w:placeholder>
          <w:showingPlcHdr/>
          <w:date>
            <w:dateFormat w:val="dd/MM/yyyy"/>
            <w:lid w:val="es-MX"/>
            <w:storeMappedDataAs w:val="dateTime"/>
            <w:calendar w:val="gregorian"/>
          </w:date>
        </w:sdtPr>
        <w:sdtEndPr/>
        <w:sdtContent>
          <w:r w:rsidR="00D91B5A" w:rsidRPr="002030E4">
            <w:rPr>
              <w:rStyle w:val="Textodelmarcadordeposicin"/>
            </w:rPr>
            <w:t>Haga clic aquí o pulse para escribir una fecha.</w:t>
          </w:r>
        </w:sdtContent>
      </w:sdt>
      <w:r w:rsidR="001F7B29" w:rsidRPr="000851D7">
        <w:rPr>
          <w:rFonts w:ascii="Noto Sans" w:eastAsia="Times New Roman" w:hAnsi="Noto Sans" w:cs="Noto Sans"/>
          <w:color w:val="262626" w:themeColor="text1" w:themeTint="D9"/>
          <w:sz w:val="22"/>
          <w:szCs w:val="22"/>
          <w:lang w:val="es-MX" w:eastAsia="es-MX"/>
        </w:rPr>
        <w:t>, e</w:t>
      </w:r>
      <w:r w:rsidRPr="000851D7">
        <w:rPr>
          <w:rFonts w:ascii="Noto Sans" w:eastAsia="Times New Roman" w:hAnsi="Noto Sans" w:cs="Noto Sans"/>
          <w:color w:val="262626" w:themeColor="text1" w:themeTint="D9"/>
          <w:sz w:val="22"/>
          <w:szCs w:val="22"/>
          <w:lang w:val="es-MX" w:eastAsia="es-MX"/>
        </w:rPr>
        <w:t xml:space="preserve">n las instalaciones del </w:t>
      </w:r>
      <w:sdt>
        <w:sdtPr>
          <w:rPr>
            <w:rFonts w:ascii="Noto Sans" w:eastAsia="Times New Roman" w:hAnsi="Noto Sans" w:cs="Noto Sans"/>
            <w:color w:val="262626" w:themeColor="text1" w:themeTint="D9"/>
            <w:sz w:val="22"/>
            <w:szCs w:val="22"/>
            <w:lang w:val="es-MX" w:eastAsia="es-MX"/>
          </w:rPr>
          <w:id w:val="1129052286"/>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D91B5A">
        <w:rPr>
          <w:rFonts w:ascii="Noto Sans" w:eastAsia="Times New Roman" w:hAnsi="Noto Sans" w:cs="Noto Sans"/>
          <w:color w:val="262626" w:themeColor="text1" w:themeTint="D9"/>
          <w:sz w:val="22"/>
          <w:szCs w:val="22"/>
          <w:lang w:val="es-MX" w:eastAsia="es-MX"/>
        </w:rPr>
        <w:t xml:space="preserve"> </w:t>
      </w:r>
      <w:r w:rsidRPr="000851D7">
        <w:rPr>
          <w:rFonts w:ascii="Noto Sans" w:eastAsia="Times New Roman" w:hAnsi="Noto Sans" w:cs="Noto Sans"/>
          <w:color w:val="262626" w:themeColor="text1" w:themeTint="D9"/>
          <w:sz w:val="22"/>
          <w:szCs w:val="22"/>
          <w:lang w:val="es-MX" w:eastAsia="es-MX"/>
        </w:rPr>
        <w:t xml:space="preserve">con domicilio </w:t>
      </w:r>
      <w:r w:rsidR="002E607E">
        <w:rPr>
          <w:rFonts w:ascii="Noto Sans" w:eastAsia="Times New Roman" w:hAnsi="Noto Sans" w:cs="Noto Sans"/>
          <w:color w:val="262626" w:themeColor="text1" w:themeTint="D9"/>
          <w:sz w:val="22"/>
          <w:szCs w:val="22"/>
          <w:lang w:val="es-MX" w:eastAsia="es-MX"/>
        </w:rPr>
        <w:t xml:space="preserve">en, </w:t>
      </w:r>
      <w:sdt>
        <w:sdtPr>
          <w:rPr>
            <w:rFonts w:ascii="Noto Sans" w:eastAsia="Times New Roman" w:hAnsi="Noto Sans" w:cs="Noto Sans"/>
            <w:color w:val="262626" w:themeColor="text1" w:themeTint="D9"/>
            <w:sz w:val="22"/>
            <w:szCs w:val="22"/>
            <w:lang w:val="es-MX" w:eastAsia="es-MX"/>
          </w:rPr>
          <w:id w:val="2008006718"/>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1F7B29" w:rsidRPr="000851D7">
        <w:rPr>
          <w:rFonts w:ascii="Noto Sans" w:eastAsia="Times New Roman" w:hAnsi="Noto Sans" w:cs="Noto Sans"/>
          <w:color w:val="262626" w:themeColor="text1" w:themeTint="D9"/>
          <w:sz w:val="22"/>
          <w:szCs w:val="22"/>
          <w:lang w:val="es-MX" w:eastAsia="es-MX"/>
        </w:rPr>
        <w:t>, s</w:t>
      </w:r>
      <w:r w:rsidRPr="000851D7">
        <w:rPr>
          <w:rFonts w:ascii="Noto Sans" w:eastAsia="Times New Roman" w:hAnsi="Noto Sans" w:cs="Noto Sans"/>
          <w:color w:val="262626" w:themeColor="text1" w:themeTint="D9"/>
          <w:sz w:val="22"/>
          <w:szCs w:val="22"/>
          <w:lang w:val="es-MX" w:eastAsia="es-MX"/>
        </w:rPr>
        <w:t>e reúnen previa invitación del</w:t>
      </w:r>
      <w:r w:rsidR="003E5BC9" w:rsidRPr="000851D7">
        <w:rPr>
          <w:rFonts w:ascii="Noto Sans" w:eastAsia="Times New Roman" w:hAnsi="Noto Sans" w:cs="Noto Sans"/>
          <w:color w:val="262626" w:themeColor="text1" w:themeTint="D9"/>
          <w:sz w:val="22"/>
          <w:szCs w:val="22"/>
          <w:lang w:val="es-MX" w:eastAsia="es-MX"/>
        </w:rPr>
        <w:t xml:space="preserve"> (la)</w:t>
      </w:r>
      <w:r w:rsidRPr="000851D7">
        <w:rPr>
          <w:rFonts w:ascii="Noto Sans" w:eastAsia="Times New Roman" w:hAnsi="Noto Sans" w:cs="Noto Sans"/>
          <w:color w:val="262626" w:themeColor="text1" w:themeTint="D9"/>
          <w:sz w:val="22"/>
          <w:szCs w:val="22"/>
          <w:lang w:val="es-MX" w:eastAsia="es-MX"/>
        </w:rPr>
        <w:t xml:space="preserve"> Director</w:t>
      </w:r>
      <w:r w:rsidR="003E5BC9"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w:t>
      </w:r>
      <w:r w:rsidR="00EF436B" w:rsidRPr="000851D7">
        <w:rPr>
          <w:rFonts w:ascii="Noto Sans" w:eastAsia="Times New Roman" w:hAnsi="Noto Sans" w:cs="Noto Sans"/>
          <w:color w:val="262626" w:themeColor="text1" w:themeTint="D9"/>
          <w:sz w:val="22"/>
          <w:szCs w:val="22"/>
          <w:lang w:val="es-MX" w:eastAsia="es-MX"/>
        </w:rPr>
        <w:t>del E</w:t>
      </w:r>
      <w:r w:rsidRPr="000851D7">
        <w:rPr>
          <w:rFonts w:ascii="Noto Sans" w:eastAsia="Times New Roman" w:hAnsi="Noto Sans" w:cs="Noto Sans"/>
          <w:color w:val="262626" w:themeColor="text1" w:themeTint="D9"/>
          <w:sz w:val="22"/>
          <w:szCs w:val="22"/>
          <w:lang w:val="es-MX" w:eastAsia="es-MX"/>
        </w:rPr>
        <w:t xml:space="preserve">stablecimiento </w:t>
      </w:r>
      <w:r w:rsidR="00CA4D41">
        <w:rPr>
          <w:rFonts w:ascii="Noto Sans" w:eastAsia="Times New Roman" w:hAnsi="Noto Sans" w:cs="Noto Sans"/>
          <w:color w:val="262626" w:themeColor="text1" w:themeTint="D9"/>
          <w:sz w:val="22"/>
          <w:szCs w:val="22"/>
          <w:lang w:val="es-MX" w:eastAsia="es-MX"/>
        </w:rPr>
        <w:t>para la Atención Médica</w:t>
      </w:r>
      <w:r w:rsidR="00CE1611" w:rsidRPr="000851D7">
        <w:rPr>
          <w:rFonts w:ascii="Noto Sans" w:eastAsia="Times New Roman" w:hAnsi="Noto Sans" w:cs="Noto Sans"/>
          <w:color w:val="262626" w:themeColor="text1" w:themeTint="D9"/>
          <w:sz w:val="22"/>
          <w:szCs w:val="22"/>
          <w:lang w:val="es-MX" w:eastAsia="es-MX"/>
        </w:rPr>
        <w:t>/ Región Operativa</w:t>
      </w:r>
      <w:r w:rsidR="00D91B5A">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910577440"/>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Pr="000851D7">
        <w:rPr>
          <w:rFonts w:ascii="Noto Sans" w:eastAsia="Times New Roman" w:hAnsi="Noto Sans" w:cs="Noto Sans"/>
          <w:color w:val="262626" w:themeColor="text1" w:themeTint="D9"/>
          <w:sz w:val="22"/>
          <w:szCs w:val="22"/>
          <w:lang w:val="es-MX" w:eastAsia="es-MX"/>
        </w:rPr>
        <w:t xml:space="preserve"> con CLUES</w:t>
      </w:r>
      <w:r w:rsidR="000851D7">
        <w:rPr>
          <w:rFonts w:ascii="Noto Sans" w:eastAsia="Times New Roman" w:hAnsi="Noto Sans" w:cs="Noto Sans"/>
          <w:color w:val="262626" w:themeColor="text1" w:themeTint="D9"/>
          <w:sz w:val="22"/>
          <w:szCs w:val="22"/>
          <w:lang w:val="es-MX" w:eastAsia="es-MX"/>
        </w:rPr>
        <w:t>:</w:t>
      </w:r>
      <w:r w:rsidRPr="000851D7">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049487497"/>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D91B5A">
        <w:rPr>
          <w:rFonts w:ascii="Noto Sans" w:eastAsia="Times New Roman" w:hAnsi="Noto Sans" w:cs="Noto Sans"/>
          <w:color w:val="262626" w:themeColor="text1" w:themeTint="D9"/>
          <w:sz w:val="22"/>
          <w:szCs w:val="22"/>
          <w:lang w:val="es-MX" w:eastAsia="es-MX"/>
        </w:rPr>
        <w:t xml:space="preserve"> </w:t>
      </w:r>
      <w:r w:rsidRPr="000851D7">
        <w:rPr>
          <w:rFonts w:ascii="Noto Sans" w:eastAsia="Times New Roman" w:hAnsi="Noto Sans" w:cs="Noto Sans"/>
          <w:color w:val="262626" w:themeColor="text1" w:themeTint="D9"/>
          <w:sz w:val="22"/>
          <w:szCs w:val="22"/>
          <w:lang w:val="es-MX" w:eastAsia="es-MX"/>
        </w:rPr>
        <w:t xml:space="preserve">para conformar el </w:t>
      </w:r>
      <w:r w:rsidR="008C501C" w:rsidRPr="000851D7">
        <w:rPr>
          <w:rFonts w:ascii="Noto Sans" w:eastAsia="Times New Roman" w:hAnsi="Noto Sans" w:cs="Noto Sans"/>
          <w:b/>
          <w:color w:val="262626" w:themeColor="text1" w:themeTint="D9"/>
          <w:sz w:val="22"/>
          <w:szCs w:val="22"/>
          <w:lang w:val="es-MX" w:eastAsia="es-MX"/>
        </w:rPr>
        <w:t>Subcomité de Calidad del Expediente Clínico</w:t>
      </w:r>
      <w:r w:rsidR="008C501C" w:rsidRPr="000851D7">
        <w:rPr>
          <w:rFonts w:ascii="Noto Sans" w:eastAsia="Times New Roman" w:hAnsi="Noto Sans" w:cs="Noto Sans"/>
          <w:color w:val="262626" w:themeColor="text1" w:themeTint="D9"/>
          <w:sz w:val="22"/>
          <w:szCs w:val="22"/>
          <w:lang w:val="es-MX" w:eastAsia="es-MX"/>
        </w:rPr>
        <w:t>.</w:t>
      </w:r>
      <w:r w:rsidRPr="000851D7">
        <w:rPr>
          <w:rFonts w:ascii="Noto Sans" w:eastAsia="Times New Roman" w:hAnsi="Noto Sans" w:cs="Noto Sans"/>
          <w:color w:val="262626" w:themeColor="text1" w:themeTint="D9"/>
          <w:sz w:val="22"/>
          <w:szCs w:val="22"/>
          <w:lang w:val="es-MX" w:eastAsia="es-MX"/>
        </w:rPr>
        <w:t xml:space="preserve"> </w:t>
      </w:r>
    </w:p>
    <w:p w:rsidR="00190EAA" w:rsidRPr="000851D7" w:rsidRDefault="00190EAA" w:rsidP="00AE3DD9">
      <w:pPr>
        <w:spacing w:after="60"/>
        <w:jc w:val="both"/>
        <w:rPr>
          <w:rFonts w:ascii="Noto Sans" w:eastAsia="Times New Roman" w:hAnsi="Noto Sans" w:cs="Noto Sans"/>
          <w:color w:val="262626" w:themeColor="text1" w:themeTint="D9"/>
          <w:sz w:val="22"/>
          <w:szCs w:val="22"/>
          <w:lang w:val="es-MX" w:eastAsia="es-MX"/>
        </w:rPr>
      </w:pPr>
    </w:p>
    <w:p w:rsidR="008C501C" w:rsidRPr="000851D7" w:rsidRDefault="008C501C" w:rsidP="00AE3DD9">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Ante el (la) Dr.(a) </w:t>
      </w:r>
      <w:sdt>
        <w:sdtPr>
          <w:rPr>
            <w:rFonts w:ascii="Noto Sans" w:eastAsia="Times New Roman" w:hAnsi="Noto Sans" w:cs="Noto Sans"/>
            <w:color w:val="262626" w:themeColor="text1" w:themeTint="D9"/>
            <w:sz w:val="22"/>
            <w:szCs w:val="22"/>
            <w:lang w:val="es-MX" w:eastAsia="es-MX"/>
          </w:rPr>
          <w:id w:val="709237549"/>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00D91B5A">
        <w:rPr>
          <w:rFonts w:ascii="Noto Sans" w:eastAsia="Times New Roman" w:hAnsi="Noto Sans" w:cs="Noto Sans"/>
          <w:color w:val="262626" w:themeColor="text1" w:themeTint="D9"/>
          <w:sz w:val="22"/>
          <w:szCs w:val="22"/>
          <w:lang w:val="es-MX" w:eastAsia="es-MX"/>
        </w:rPr>
        <w:t xml:space="preserve"> </w:t>
      </w:r>
      <w:r w:rsidRPr="000851D7">
        <w:rPr>
          <w:rFonts w:ascii="Noto Sans" w:eastAsia="Times New Roman" w:hAnsi="Noto Sans" w:cs="Noto Sans"/>
          <w:color w:val="262626" w:themeColor="text1" w:themeTint="D9"/>
          <w:sz w:val="22"/>
          <w:szCs w:val="22"/>
          <w:lang w:val="es-MX" w:eastAsia="es-MX"/>
        </w:rPr>
        <w:t>Director</w:t>
      </w:r>
      <w:r w:rsidR="002653E8"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General del </w:t>
      </w:r>
      <w:sdt>
        <w:sdtPr>
          <w:rPr>
            <w:rFonts w:ascii="Noto Sans" w:eastAsia="Times New Roman" w:hAnsi="Noto Sans" w:cs="Noto Sans"/>
            <w:color w:val="262626" w:themeColor="text1" w:themeTint="D9"/>
            <w:sz w:val="22"/>
            <w:szCs w:val="22"/>
            <w:lang w:val="es-MX" w:eastAsia="es-MX"/>
          </w:rPr>
          <w:id w:val="-866053808"/>
          <w:placeholder>
            <w:docPart w:val="DefaultPlaceholder_-1854013440"/>
          </w:placeholder>
          <w:showingPlcHdr/>
          <w:text/>
        </w:sdtPr>
        <w:sdtEndPr/>
        <w:sdtContent>
          <w:r w:rsidR="00D91B5A" w:rsidRPr="002030E4">
            <w:rPr>
              <w:rStyle w:val="Textodelmarcadordeposicin"/>
            </w:rPr>
            <w:t>Haga clic o pulse aquí para escribir texto.</w:t>
          </w:r>
        </w:sdtContent>
      </w:sdt>
      <w:r w:rsidRPr="000851D7">
        <w:rPr>
          <w:rFonts w:ascii="Noto Sans" w:eastAsia="Times New Roman" w:hAnsi="Noto Sans" w:cs="Noto Sans"/>
          <w:color w:val="262626" w:themeColor="text1" w:themeTint="D9"/>
          <w:sz w:val="22"/>
          <w:szCs w:val="22"/>
          <w:lang w:val="es-MX" w:eastAsia="es-MX"/>
        </w:rPr>
        <w:t xml:space="preserve"> y Presidente</w:t>
      </w:r>
      <w:r w:rsidR="002653E8" w:rsidRPr="000851D7">
        <w:rPr>
          <w:rFonts w:ascii="Noto Sans" w:eastAsia="Times New Roman" w:hAnsi="Noto Sans" w:cs="Noto Sans"/>
          <w:color w:val="262626" w:themeColor="text1" w:themeTint="D9"/>
          <w:sz w:val="22"/>
          <w:szCs w:val="22"/>
          <w:lang w:val="es-MX" w:eastAsia="es-MX"/>
        </w:rPr>
        <w:t>(a) de este Subcomité, V</w:t>
      </w:r>
      <w:r w:rsidRPr="000851D7">
        <w:rPr>
          <w:rFonts w:ascii="Noto Sans" w:eastAsia="Times New Roman" w:hAnsi="Noto Sans" w:cs="Noto Sans"/>
          <w:color w:val="262626" w:themeColor="text1" w:themeTint="D9"/>
          <w:sz w:val="22"/>
          <w:szCs w:val="22"/>
          <w:lang w:val="es-MX" w:eastAsia="es-MX"/>
        </w:rPr>
        <w:t>ocales integrantes y Secretario (a) Técnico (a), otorgan protesta correspondiente, declarando formal y materialmente instalado el Subcomité de Calidad</w:t>
      </w:r>
      <w:r w:rsidR="0075004D" w:rsidRPr="000851D7">
        <w:rPr>
          <w:rFonts w:ascii="Noto Sans" w:eastAsia="Times New Roman" w:hAnsi="Noto Sans" w:cs="Noto Sans"/>
          <w:color w:val="262626" w:themeColor="text1" w:themeTint="D9"/>
          <w:sz w:val="22"/>
          <w:szCs w:val="22"/>
          <w:lang w:val="es-MX" w:eastAsia="es-MX"/>
        </w:rPr>
        <w:t xml:space="preserve"> del Expediente Clínico en el (n</w:t>
      </w:r>
      <w:r w:rsidRPr="000851D7">
        <w:rPr>
          <w:rFonts w:ascii="Noto Sans" w:eastAsia="Times New Roman" w:hAnsi="Noto Sans" w:cs="Noto Sans"/>
          <w:color w:val="262626" w:themeColor="text1" w:themeTint="D9"/>
          <w:sz w:val="22"/>
          <w:szCs w:val="22"/>
          <w:lang w:val="es-MX" w:eastAsia="es-MX"/>
        </w:rPr>
        <w:t xml:space="preserve">ombre del </w:t>
      </w:r>
      <w:r w:rsidR="00CA4D41" w:rsidRPr="000851D7">
        <w:rPr>
          <w:rFonts w:ascii="Noto Sans" w:eastAsia="Times New Roman" w:hAnsi="Noto Sans" w:cs="Noto Sans"/>
          <w:color w:val="262626" w:themeColor="text1" w:themeTint="D9"/>
          <w:sz w:val="22"/>
          <w:szCs w:val="22"/>
          <w:lang w:val="es-MX" w:eastAsia="es-MX"/>
        </w:rPr>
        <w:t xml:space="preserve">Establecimiento </w:t>
      </w:r>
      <w:r w:rsidR="00CA4D41">
        <w:rPr>
          <w:rFonts w:ascii="Noto Sans" w:eastAsia="Times New Roman" w:hAnsi="Noto Sans" w:cs="Noto Sans"/>
          <w:color w:val="262626" w:themeColor="text1" w:themeTint="D9"/>
          <w:sz w:val="22"/>
          <w:szCs w:val="22"/>
          <w:lang w:val="es-MX" w:eastAsia="es-MX"/>
        </w:rPr>
        <w:t>para la Atención Médica</w:t>
      </w:r>
      <w:r w:rsidRPr="000851D7">
        <w:rPr>
          <w:rFonts w:ascii="Noto Sans" w:eastAsia="Times New Roman" w:hAnsi="Noto Sans" w:cs="Noto Sans"/>
          <w:color w:val="262626" w:themeColor="text1" w:themeTint="D9"/>
          <w:sz w:val="22"/>
          <w:szCs w:val="22"/>
          <w:lang w:val="es-MX" w:eastAsia="es-MX"/>
        </w:rPr>
        <w:t>), exhortándolos, a realizar su mejor esfuerzo</w:t>
      </w:r>
      <w:r w:rsidR="008409D8" w:rsidRPr="000851D7">
        <w:rPr>
          <w:rFonts w:ascii="Noto Sans" w:eastAsia="Times New Roman" w:hAnsi="Noto Sans" w:cs="Noto Sans"/>
          <w:color w:val="262626" w:themeColor="text1" w:themeTint="D9"/>
          <w:sz w:val="22"/>
          <w:szCs w:val="22"/>
          <w:lang w:val="es-MX" w:eastAsia="es-MX"/>
        </w:rPr>
        <w:t xml:space="preserve"> en las actividades asignadas dentro de este Subcomité</w:t>
      </w:r>
      <w:r w:rsidRPr="000851D7">
        <w:rPr>
          <w:rFonts w:ascii="Noto Sans" w:eastAsia="Times New Roman" w:hAnsi="Noto Sans" w:cs="Noto Sans"/>
          <w:color w:val="262626" w:themeColor="text1" w:themeTint="D9"/>
          <w:sz w:val="22"/>
          <w:szCs w:val="22"/>
          <w:lang w:val="es-MX" w:eastAsia="es-MX"/>
        </w:rPr>
        <w:t xml:space="preserve">, dando la bienvenida a los integrantes del mismo, estableciendo en la integración de éste </w:t>
      </w:r>
      <w:r w:rsidR="00821072" w:rsidRPr="000851D7">
        <w:rPr>
          <w:rFonts w:ascii="Noto Sans" w:eastAsia="Times New Roman" w:hAnsi="Noto Sans" w:cs="Noto Sans"/>
          <w:color w:val="262626" w:themeColor="text1" w:themeTint="D9"/>
          <w:sz w:val="22"/>
          <w:szCs w:val="22"/>
          <w:lang w:val="es-MX" w:eastAsia="es-MX"/>
        </w:rPr>
        <w:t>como objetivo,</w:t>
      </w:r>
      <w:r w:rsidRPr="000851D7">
        <w:rPr>
          <w:rFonts w:ascii="Noto Sans" w:eastAsia="Times New Roman" w:hAnsi="Noto Sans" w:cs="Noto Sans"/>
          <w:color w:val="262626" w:themeColor="text1" w:themeTint="D9"/>
          <w:sz w:val="22"/>
          <w:szCs w:val="22"/>
          <w:lang w:val="es-MX" w:eastAsia="es-MX"/>
        </w:rPr>
        <w:t xml:space="preserve"> implementar la metodología para evaluar el expediente clínico conforme a la normatividad vigente y en apego a algoritmos de atención clínica con base en Guías de Práctica Clínica, además de proponer y recomendar al equipo directivo del Establecimiento </w:t>
      </w:r>
      <w:r w:rsidR="000851D7">
        <w:rPr>
          <w:rFonts w:ascii="Noto Sans" w:eastAsia="Times New Roman" w:hAnsi="Noto Sans" w:cs="Noto Sans"/>
          <w:color w:val="262626" w:themeColor="text1" w:themeTint="D9"/>
          <w:sz w:val="22"/>
          <w:szCs w:val="22"/>
          <w:lang w:val="es-MX" w:eastAsia="es-MX"/>
        </w:rPr>
        <w:t>para la Atención Médica</w:t>
      </w:r>
      <w:r w:rsidRPr="000851D7">
        <w:rPr>
          <w:rFonts w:ascii="Noto Sans" w:eastAsia="Times New Roman" w:hAnsi="Noto Sans" w:cs="Noto Sans"/>
          <w:color w:val="262626" w:themeColor="text1" w:themeTint="D9"/>
          <w:sz w:val="22"/>
          <w:szCs w:val="22"/>
          <w:lang w:val="es-MX" w:eastAsia="es-MX"/>
        </w:rPr>
        <w:t>, acciones en favor de la mejora continua del expediente clínico.</w:t>
      </w:r>
    </w:p>
    <w:p w:rsidR="00722DAF" w:rsidRPr="000851D7" w:rsidRDefault="00722DAF" w:rsidP="00AE3DD9">
      <w:pPr>
        <w:spacing w:after="60"/>
        <w:ind w:left="720" w:hanging="720"/>
        <w:jc w:val="both"/>
        <w:rPr>
          <w:rFonts w:ascii="Noto Sans" w:eastAsia="Times New Roman" w:hAnsi="Noto Sans" w:cs="Noto Sans"/>
          <w:color w:val="262626" w:themeColor="text1" w:themeTint="D9"/>
          <w:sz w:val="22"/>
          <w:szCs w:val="22"/>
          <w:lang w:val="es-MX" w:eastAsia="es-MX"/>
        </w:rPr>
      </w:pPr>
    </w:p>
    <w:p w:rsidR="00CE1611" w:rsidRPr="000851D7" w:rsidRDefault="00CE1611" w:rsidP="00CE1611">
      <w:pPr>
        <w:spacing w:after="60"/>
        <w:ind w:left="720" w:hanging="72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El comité estará integrado de la siguiente manera:</w:t>
      </w:r>
    </w:p>
    <w:p w:rsidR="00AF06AD" w:rsidRPr="000851D7" w:rsidRDefault="00AF06AD" w:rsidP="00CE1611">
      <w:pPr>
        <w:spacing w:after="60"/>
        <w:ind w:left="720" w:hanging="720"/>
        <w:jc w:val="both"/>
        <w:rPr>
          <w:rFonts w:ascii="Noto Sans" w:eastAsia="Times New Roman" w:hAnsi="Noto Sans" w:cs="Noto Sans"/>
          <w:color w:val="262626" w:themeColor="text1" w:themeTint="D9"/>
          <w:sz w:val="22"/>
          <w:szCs w:val="22"/>
          <w:lang w:val="es-MX" w:eastAsia="es-MX"/>
        </w:rPr>
      </w:pPr>
    </w:p>
    <w:p w:rsidR="00CE1611" w:rsidRPr="000851D7" w:rsidRDefault="00CE1611" w:rsidP="00CE1611">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Una persona con funciones de Presidente; una persona con funciones de Secretario Técnico y los Vocales que se determine para su funcionamiento; todos con derecho a voz y voto.</w:t>
      </w:r>
    </w:p>
    <w:p w:rsidR="00CE1611" w:rsidRPr="000851D7" w:rsidRDefault="00CE1611" w:rsidP="00CE1611">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AE3DD9">
      <w:pPr>
        <w:tabs>
          <w:tab w:val="left" w:pos="720"/>
        </w:tabs>
        <w:suppressAutoHyphens/>
        <w:spacing w:after="60"/>
        <w:jc w:val="both"/>
        <w:rPr>
          <w:rFonts w:ascii="Noto Sans" w:eastAsia="Times New Roman" w:hAnsi="Noto Sans" w:cs="Noto Sans"/>
          <w:b/>
          <w:color w:val="000000" w:themeColor="text1"/>
          <w:sz w:val="22"/>
          <w:szCs w:val="22"/>
          <w:lang w:val="es-MX" w:eastAsia="es-MX"/>
        </w:rPr>
      </w:pPr>
      <w:r w:rsidRPr="000851D7">
        <w:rPr>
          <w:rFonts w:ascii="Noto Sans" w:eastAsia="Times New Roman" w:hAnsi="Noto Sans" w:cs="Noto Sans"/>
          <w:b/>
          <w:color w:val="000000" w:themeColor="text1"/>
          <w:sz w:val="22"/>
          <w:szCs w:val="22"/>
          <w:lang w:val="es-MX" w:eastAsia="es-MX"/>
        </w:rPr>
        <w:t xml:space="preserve">Funciones a desarrollar por </w:t>
      </w:r>
      <w:r w:rsidR="002C0503">
        <w:rPr>
          <w:rFonts w:ascii="Noto Sans" w:eastAsia="Times New Roman" w:hAnsi="Noto Sans" w:cs="Noto Sans"/>
          <w:b/>
          <w:color w:val="000000" w:themeColor="text1"/>
          <w:sz w:val="22"/>
          <w:szCs w:val="22"/>
          <w:lang w:val="es-MX" w:eastAsia="es-MX"/>
        </w:rPr>
        <w:t>el</w:t>
      </w:r>
      <w:r w:rsidRPr="000851D7">
        <w:rPr>
          <w:rFonts w:ascii="Noto Sans" w:eastAsia="Times New Roman" w:hAnsi="Noto Sans" w:cs="Noto Sans"/>
          <w:b/>
          <w:color w:val="000000" w:themeColor="text1"/>
          <w:sz w:val="22"/>
          <w:szCs w:val="22"/>
          <w:lang w:val="es-MX" w:eastAsia="es-MX"/>
        </w:rPr>
        <w:t xml:space="preserve"> </w:t>
      </w:r>
      <w:r w:rsidR="00213508" w:rsidRPr="000851D7">
        <w:rPr>
          <w:rFonts w:ascii="Noto Sans" w:eastAsia="Times New Roman" w:hAnsi="Noto Sans" w:cs="Noto Sans"/>
          <w:b/>
          <w:color w:val="000000" w:themeColor="text1"/>
          <w:sz w:val="22"/>
          <w:szCs w:val="22"/>
          <w:lang w:val="es-MX" w:eastAsia="es-MX"/>
        </w:rPr>
        <w:t>Subcomité de Calidad del Expediente Clínico (SCEC</w:t>
      </w:r>
      <w:r w:rsidRPr="000851D7">
        <w:rPr>
          <w:rFonts w:ascii="Noto Sans" w:eastAsia="Times New Roman" w:hAnsi="Noto Sans" w:cs="Noto Sans"/>
          <w:b/>
          <w:color w:val="000000" w:themeColor="text1"/>
          <w:sz w:val="22"/>
          <w:szCs w:val="22"/>
          <w:lang w:val="es-MX" w:eastAsia="es-MX"/>
        </w:rPr>
        <w:t xml:space="preserve">) en los establecimientos </w:t>
      </w:r>
      <w:r w:rsidR="000851D7">
        <w:rPr>
          <w:rFonts w:ascii="Noto Sans" w:eastAsia="Times New Roman" w:hAnsi="Noto Sans" w:cs="Noto Sans"/>
          <w:b/>
          <w:color w:val="000000" w:themeColor="text1"/>
          <w:sz w:val="22"/>
          <w:szCs w:val="22"/>
          <w:lang w:val="es-MX" w:eastAsia="es-MX"/>
        </w:rPr>
        <w:t>para la atención médica</w:t>
      </w:r>
      <w:r w:rsidRPr="000851D7">
        <w:rPr>
          <w:rFonts w:ascii="Noto Sans" w:eastAsia="Times New Roman" w:hAnsi="Noto Sans" w:cs="Noto Sans"/>
          <w:b/>
          <w:color w:val="000000" w:themeColor="text1"/>
          <w:sz w:val="22"/>
          <w:szCs w:val="22"/>
          <w:lang w:val="es-MX" w:eastAsia="es-MX"/>
        </w:rPr>
        <w:t>:</w:t>
      </w:r>
    </w:p>
    <w:p w:rsidR="00213508" w:rsidRPr="000851D7" w:rsidRDefault="00213508" w:rsidP="00AE3DD9">
      <w:pPr>
        <w:tabs>
          <w:tab w:val="left" w:pos="720"/>
        </w:tabs>
        <w:suppressAutoHyphens/>
        <w:spacing w:after="60"/>
        <w:jc w:val="both"/>
        <w:rPr>
          <w:rFonts w:ascii="Noto Sans" w:eastAsia="Times New Roman" w:hAnsi="Noto Sans" w:cs="Noto Sans"/>
          <w:b/>
          <w:color w:val="000000" w:themeColor="text1"/>
          <w:sz w:val="22"/>
          <w:szCs w:val="22"/>
          <w:lang w:val="es-MX" w:eastAsia="es-MX"/>
        </w:rPr>
      </w:pPr>
    </w:p>
    <w:p w:rsidR="00213508" w:rsidRPr="000851D7" w:rsidRDefault="00213508" w:rsidP="00213508">
      <w:pPr>
        <w:pStyle w:val="Prrafodelista"/>
        <w:numPr>
          <w:ilvl w:val="0"/>
          <w:numId w:val="5"/>
        </w:numPr>
        <w:suppressAutoHyphens/>
        <w:spacing w:after="60"/>
        <w:ind w:left="284" w:hanging="284"/>
        <w:jc w:val="both"/>
        <w:rPr>
          <w:rFonts w:ascii="Noto Sans" w:eastAsia="Times New Roman" w:hAnsi="Noto Sans" w:cs="Noto Sans"/>
          <w:b/>
          <w:color w:val="000000" w:themeColor="text1"/>
          <w:lang w:eastAsia="es-MX"/>
        </w:rPr>
      </w:pPr>
      <w:r w:rsidRPr="000851D7">
        <w:rPr>
          <w:rFonts w:ascii="Noto Sans" w:eastAsia="Times New Roman" w:hAnsi="Noto Sans" w:cs="Noto Sans"/>
          <w:b/>
          <w:color w:val="000000" w:themeColor="text1"/>
          <w:lang w:eastAsia="es-MX"/>
        </w:rPr>
        <w:t xml:space="preserve">Del Subcomité: </w:t>
      </w:r>
    </w:p>
    <w:p w:rsidR="00213508" w:rsidRPr="000851D7" w:rsidRDefault="00213508" w:rsidP="00213508">
      <w:pPr>
        <w:pStyle w:val="Prrafodelista"/>
        <w:suppressAutoHyphens/>
        <w:spacing w:after="60"/>
        <w:ind w:left="284"/>
        <w:jc w:val="both"/>
        <w:rPr>
          <w:rFonts w:ascii="Noto Sans" w:eastAsia="Times New Roman" w:hAnsi="Noto Sans" w:cs="Noto Sans"/>
          <w:b/>
          <w:color w:val="000000" w:themeColor="text1"/>
          <w:lang w:eastAsia="es-MX"/>
        </w:rPr>
      </w:pPr>
    </w:p>
    <w:p w:rsid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Establecer mecanismos de difusión para dar a conocer las funciones, operación, organización y procedimientos del Subcomité a todo el personal de salud involucrado en la elaboración, uso, archivo, y custodia del EC en el Establecimiento, incluyendo los recursos humanos en formación;</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Analizar y verificar dentro del establecimiento, el apego y cumplimiento de los aspectos jurídicos, normativos, técnicos y administrativos vigentes en materia del expediente clínico y sus usos en salud;</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lastRenderedPageBreak/>
        <w:t xml:space="preserve">Dar cumplimiento con la Alta Dirección del EAM, Distrito de Salud, Delegación o Región Operativa a la protección de los datos personales contenidos en el EC conforme a la legislación y normatividad vigente. </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Definir, implementar y dar seguimiento a las estrategias para la mejora de la calidad de la documentación que se integra en el EC;</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Promover y fortalecer la evaluación periódica del EC y el uso de la herramienta del MECIC, recomendada en la NOM-004-SSA3-2012, del expediente clínico;</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Realizar la evaluación, monitoreo y seguimiento continuo y periódico de objetivos y metas de calidad documental del EC mediante el uso de indicadores y su reporte en las plataformas federales e institucionales;</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Verificar que el Establecimiento o Establecimientos competencia del SCEC estén dados de alta en la plataforma informática del MECIC y asegurar el reporte cuatrimestral de indicadores de calidad del EC en dicha herramienta;</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Implementar grupos de traba</w:t>
      </w:r>
      <w:bookmarkStart w:id="0" w:name="_GoBack"/>
      <w:bookmarkEnd w:id="0"/>
      <w:r w:rsidRPr="001839EA">
        <w:rPr>
          <w:rFonts w:ascii="Noto Sans" w:eastAsia="Times New Roman" w:hAnsi="Noto Sans" w:cs="Noto Sans"/>
          <w:color w:val="000000" w:themeColor="text1"/>
          <w:lang w:eastAsia="es-MX"/>
        </w:rPr>
        <w:t xml:space="preserve">jo para la evaluación periódica (mensual) del EC y realizar los concentrados de resultados para su presentación en las sesiones del SCEC y del </w:t>
      </w:r>
      <w:r w:rsidRPr="00812FF0">
        <w:rPr>
          <w:rFonts w:ascii="Noto Sans" w:eastAsia="Times New Roman" w:hAnsi="Noto Sans" w:cs="Noto Sans"/>
          <w:lang w:eastAsia="es-MX"/>
        </w:rPr>
        <w:t>COCASEP</w:t>
      </w:r>
      <w:r w:rsidR="00963892" w:rsidRPr="00812FF0">
        <w:rPr>
          <w:rFonts w:ascii="Noto Sans" w:eastAsia="Times New Roman" w:hAnsi="Noto Sans" w:cs="Noto Sans"/>
          <w:lang w:eastAsia="es-MX"/>
        </w:rPr>
        <w:t>/CICASEP</w:t>
      </w:r>
      <w:r w:rsidRPr="001839EA">
        <w:rPr>
          <w:rFonts w:ascii="Noto Sans" w:eastAsia="Times New Roman" w:hAnsi="Noto Sans" w:cs="Noto Sans"/>
          <w:color w:val="000000" w:themeColor="text1"/>
          <w:lang w:eastAsia="es-MX"/>
        </w:rPr>
        <w:t>;</w:t>
      </w:r>
    </w:p>
    <w:p w:rsidR="001839EA" w:rsidRPr="001839EA" w:rsidRDefault="00812FF0"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 xml:space="preserve">Analizar en el SCEC, los resultados de los mecanismos de evaluación y monitoreo de indicadores de calidad del EC y </w:t>
      </w:r>
      <w:r>
        <w:rPr>
          <w:rFonts w:ascii="Noto Sans" w:eastAsia="Times New Roman" w:hAnsi="Noto Sans" w:cs="Noto Sans"/>
          <w:color w:val="000000" w:themeColor="text1"/>
          <w:lang w:eastAsia="es-MX"/>
        </w:rPr>
        <w:t>el apego a las GPC mediante AAC,</w:t>
      </w:r>
      <w:r w:rsidRPr="001839EA">
        <w:rPr>
          <w:rFonts w:ascii="Noto Sans" w:eastAsia="Times New Roman" w:hAnsi="Noto Sans" w:cs="Noto Sans"/>
          <w:color w:val="000000" w:themeColor="text1"/>
          <w:lang w:eastAsia="es-MX"/>
        </w:rPr>
        <w:t xml:space="preserve"> por</w:t>
      </w:r>
      <w:r w:rsidR="001839EA" w:rsidRPr="001839EA">
        <w:rPr>
          <w:rFonts w:ascii="Noto Sans" w:eastAsia="Times New Roman" w:hAnsi="Noto Sans" w:cs="Noto Sans"/>
          <w:color w:val="000000" w:themeColor="text1"/>
          <w:lang w:eastAsia="es-MX"/>
        </w:rPr>
        <w:t xml:space="preserve"> medio de la herramienta MECIC, así como detectar problemáticas relacionadas, sus factores contribuyentes o barreras para el cumplimiento normativo y apego, para su presentación y análisis en el COCASEP o comité equivalente;</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Coadyuvar al COCASEP o comité equivalente, en la difusión de resultados con relación a la mejora continua en la calidad del EC;</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Emitir opiniones y recomendaciones con relación a los aspectos técnicos y cumplimiento normativo respecto de la elaboración de los documentos que integran el EC; así como validación y autorización para la elaboración, modificación o actualización de cualquier documento que se pretenda forme parte del EC en el Establecimiento o en la Institución, según el nivel de gestión que corresponda.</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Promover y fortalecer la educación continua para los profesionales de la salud adscritos, de nuevo ingreso y recursos humanos en formación, con relación a la importancia del apego a la normatividad vigente del EC, el uso de protocolos de atención y AAC con base en GPC para la toma de decisiones en salud con base en la mejor evidencia científica, así como el cumplimiento de las Acciones Esenciales de Seguridad del Paciente (AESP) y su documentación en el EC;</w:t>
      </w:r>
    </w:p>
    <w:p w:rsid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Fomentar y robustecer la participación de los profesionales de la salud en proyectos de mejora que impacten en la calidad del EC;</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Sensibilizar y motivar al personal de salud y áreas del Establecimiento mediante el reconocimiento de las mejores prácticas, proyectos de mejora o métricas óptimas en los resultados obtenidos de la evaluación del EC;</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Definir, validar e implementar un Plan de Trabajo Anual durante el primer cuatrimestre de cada anualidad, en el que se incluyan Proyectos de Mejora que se integren al Plan de Mejora de la Calidad del Establecimiento, como directriz para la mejora continua de la calidad del EC;</w:t>
      </w:r>
    </w:p>
    <w:p w:rsidR="001839EA" w:rsidRPr="001839EA"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lastRenderedPageBreak/>
        <w:t>Realizar informes periódicos a la Alta Dirección de los EAM y al COCASEP</w:t>
      </w:r>
      <w:r w:rsidR="002C0503">
        <w:rPr>
          <w:rFonts w:ascii="Noto Sans" w:eastAsia="Times New Roman" w:hAnsi="Noto Sans" w:cs="Noto Sans"/>
          <w:color w:val="000000" w:themeColor="text1"/>
          <w:lang w:eastAsia="es-MX"/>
        </w:rPr>
        <w:t>/CICASEP</w:t>
      </w:r>
      <w:r w:rsidRPr="001839EA">
        <w:rPr>
          <w:rFonts w:ascii="Noto Sans" w:eastAsia="Times New Roman" w:hAnsi="Noto Sans" w:cs="Noto Sans"/>
          <w:color w:val="000000" w:themeColor="text1"/>
          <w:lang w:eastAsia="es-MX"/>
        </w:rPr>
        <w:t>, así como coadyuvar en la atención de información solicitada por las entidades fiscalizadoras o institucionales, con relación a la calidad y cumplimiento normativo del EC, al menos de forma cuatrimestral.</w:t>
      </w:r>
    </w:p>
    <w:p w:rsidR="00213508" w:rsidRDefault="001839EA" w:rsidP="001839EA">
      <w:pPr>
        <w:pStyle w:val="Prrafodelista"/>
        <w:numPr>
          <w:ilvl w:val="0"/>
          <w:numId w:val="6"/>
        </w:numPr>
        <w:tabs>
          <w:tab w:val="left" w:pos="720"/>
        </w:tabs>
        <w:suppressAutoHyphens/>
        <w:spacing w:after="60"/>
        <w:jc w:val="both"/>
        <w:rPr>
          <w:rFonts w:ascii="Noto Sans" w:eastAsia="Times New Roman" w:hAnsi="Noto Sans" w:cs="Noto Sans"/>
          <w:color w:val="000000" w:themeColor="text1"/>
          <w:lang w:eastAsia="es-MX"/>
        </w:rPr>
      </w:pPr>
      <w:r w:rsidRPr="001839EA">
        <w:rPr>
          <w:rFonts w:ascii="Noto Sans" w:eastAsia="Times New Roman" w:hAnsi="Noto Sans" w:cs="Noto Sans"/>
          <w:color w:val="000000" w:themeColor="text1"/>
          <w:lang w:eastAsia="es-MX"/>
        </w:rPr>
        <w:t xml:space="preserve">Las demás que asignen las personas Titulares de los Servicios de Salud de cada EAM, Jurisdicción, </w:t>
      </w:r>
      <w:r w:rsidR="002C0503">
        <w:rPr>
          <w:rFonts w:ascii="Noto Sans" w:eastAsia="Times New Roman" w:hAnsi="Noto Sans" w:cs="Noto Sans"/>
          <w:color w:val="000000" w:themeColor="text1"/>
          <w:lang w:eastAsia="es-MX"/>
        </w:rPr>
        <w:t>Subd</w:t>
      </w:r>
      <w:r w:rsidRPr="001839EA">
        <w:rPr>
          <w:rFonts w:ascii="Noto Sans" w:eastAsia="Times New Roman" w:hAnsi="Noto Sans" w:cs="Noto Sans"/>
          <w:color w:val="000000" w:themeColor="text1"/>
          <w:lang w:eastAsia="es-MX"/>
        </w:rPr>
        <w:t>elegación</w:t>
      </w:r>
      <w:r w:rsidR="002C0503">
        <w:rPr>
          <w:rFonts w:ascii="Noto Sans" w:eastAsia="Times New Roman" w:hAnsi="Noto Sans" w:cs="Noto Sans"/>
          <w:color w:val="000000" w:themeColor="text1"/>
          <w:lang w:eastAsia="es-MX"/>
        </w:rPr>
        <w:t xml:space="preserve">/ </w:t>
      </w:r>
      <w:r w:rsidRPr="001839EA">
        <w:rPr>
          <w:rFonts w:ascii="Noto Sans" w:eastAsia="Times New Roman" w:hAnsi="Noto Sans" w:cs="Noto Sans"/>
          <w:color w:val="000000" w:themeColor="text1"/>
          <w:lang w:eastAsia="es-MX"/>
        </w:rPr>
        <w:t>Región Operativa, para el adecuado desempeño de las anteriores.</w:t>
      </w:r>
    </w:p>
    <w:p w:rsidR="001839EA" w:rsidRPr="001839EA" w:rsidRDefault="001839EA" w:rsidP="001839EA">
      <w:pPr>
        <w:pStyle w:val="Prrafodelista"/>
        <w:tabs>
          <w:tab w:val="left" w:pos="720"/>
        </w:tabs>
        <w:suppressAutoHyphens/>
        <w:spacing w:after="60"/>
        <w:jc w:val="both"/>
        <w:rPr>
          <w:rFonts w:ascii="Noto Sans" w:eastAsia="Times New Roman" w:hAnsi="Noto Sans" w:cs="Noto Sans"/>
          <w:color w:val="000000" w:themeColor="text1"/>
          <w:lang w:eastAsia="es-MX"/>
        </w:rPr>
      </w:pPr>
    </w:p>
    <w:p w:rsidR="00213508" w:rsidRPr="000851D7" w:rsidRDefault="00163E87" w:rsidP="00213508">
      <w:pPr>
        <w:spacing w:after="60"/>
        <w:jc w:val="both"/>
        <w:rPr>
          <w:rFonts w:ascii="Noto Sans" w:eastAsia="Times New Roman" w:hAnsi="Noto Sans" w:cs="Noto Sans"/>
          <w:b/>
          <w:color w:val="262626" w:themeColor="text1" w:themeTint="D9"/>
          <w:sz w:val="22"/>
          <w:szCs w:val="22"/>
          <w:lang w:val="es-MX" w:eastAsia="es-MX"/>
        </w:rPr>
      </w:pPr>
      <w:r w:rsidRPr="000851D7">
        <w:rPr>
          <w:rFonts w:ascii="Noto Sans" w:eastAsia="Times New Roman" w:hAnsi="Noto Sans" w:cs="Noto Sans"/>
          <w:b/>
          <w:color w:val="262626" w:themeColor="text1" w:themeTint="D9"/>
          <w:sz w:val="22"/>
          <w:szCs w:val="22"/>
          <w:lang w:val="es-MX" w:eastAsia="es-MX"/>
        </w:rPr>
        <w:t>De los integrantes del S</w:t>
      </w:r>
      <w:r w:rsidR="00213508" w:rsidRPr="000851D7">
        <w:rPr>
          <w:rFonts w:ascii="Noto Sans" w:eastAsia="Times New Roman" w:hAnsi="Noto Sans" w:cs="Noto Sans"/>
          <w:b/>
          <w:color w:val="262626" w:themeColor="text1" w:themeTint="D9"/>
          <w:sz w:val="22"/>
          <w:szCs w:val="22"/>
          <w:lang w:val="es-MX" w:eastAsia="es-MX"/>
        </w:rPr>
        <w:t xml:space="preserve">ubcomité: </w:t>
      </w:r>
    </w:p>
    <w:p w:rsidR="00213508" w:rsidRPr="000851D7" w:rsidRDefault="00213508" w:rsidP="00213508">
      <w:pPr>
        <w:spacing w:after="60"/>
        <w:jc w:val="both"/>
        <w:rPr>
          <w:rFonts w:ascii="Noto Sans" w:eastAsia="Times New Roman" w:hAnsi="Noto Sans" w:cs="Noto Sans"/>
          <w:color w:val="262626" w:themeColor="text1" w:themeTint="D9"/>
          <w:sz w:val="22"/>
          <w:szCs w:val="22"/>
          <w:lang w:val="es-MX" w:eastAsia="es-MX"/>
        </w:rPr>
      </w:pPr>
    </w:p>
    <w:p w:rsidR="00213508" w:rsidRPr="000851D7" w:rsidRDefault="00213508" w:rsidP="00752E2C">
      <w:pPr>
        <w:pStyle w:val="Prrafodelista"/>
        <w:numPr>
          <w:ilvl w:val="0"/>
          <w:numId w:val="5"/>
        </w:numPr>
        <w:suppressAutoHyphens/>
        <w:spacing w:after="60"/>
        <w:ind w:left="284" w:hanging="284"/>
        <w:jc w:val="both"/>
        <w:rPr>
          <w:rFonts w:ascii="Noto Sans" w:eastAsia="Times New Roman" w:hAnsi="Noto Sans" w:cs="Noto Sans"/>
          <w:b/>
          <w:color w:val="000000" w:themeColor="text1"/>
          <w:lang w:eastAsia="es-MX"/>
        </w:rPr>
      </w:pPr>
      <w:r w:rsidRPr="000851D7">
        <w:rPr>
          <w:rFonts w:ascii="Noto Sans" w:eastAsia="Times New Roman" w:hAnsi="Noto Sans" w:cs="Noto Sans"/>
          <w:b/>
          <w:color w:val="000000" w:themeColor="text1"/>
          <w:lang w:eastAsia="es-MX"/>
        </w:rPr>
        <w:t>Presidente</w:t>
      </w:r>
    </w:p>
    <w:p w:rsidR="00213508" w:rsidRPr="000851D7" w:rsidRDefault="00213508" w:rsidP="00213508">
      <w:pPr>
        <w:spacing w:after="60"/>
        <w:jc w:val="both"/>
        <w:rPr>
          <w:rFonts w:ascii="Noto Sans" w:eastAsia="Times New Roman" w:hAnsi="Noto Sans" w:cs="Noto Sans"/>
          <w:color w:val="262626" w:themeColor="text1" w:themeTint="D9"/>
          <w:sz w:val="22"/>
          <w:szCs w:val="22"/>
          <w:lang w:val="es-MX" w:eastAsia="es-MX"/>
        </w:rPr>
      </w:pP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Designar a las personas integrantes del SCEC conforme al lineamiento establecido.</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Aprobar el calendario anual de sesiones, dar seguimiento a su cumplimiento y supervisar la adecuada operatividad del SCEC conforme a las funciones establecidas en el lineamiento.</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Aprobar el orden del día de cada sesión y supervisar su cumplimiento.</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Someter a aprobación del Comité, los Acuerdos que se deriven de las sesiones ordinarias y extraordinarias.</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Validar, aprobar y firmar las Actas de las sesiones del SCEC.</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Mantener vinculación con las acciones del COCASEP o comité equivalente.</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Conducir la metodología de evaluación del EC en el Establecimiento o del nivel de gestión que corresponda y supervisar el adecuado funcionamiento de los grupos de trabajo que se establezcan para tal fin.</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Tomar decisiones consensuadas con base en la información que se presenta en el SCEC.</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Autorizar, difundir y dar seguimiento a los Acuerdos y a las medidas que recomiende el SCEC conforme a las problemáticas detectadas e indicadores con relación a la calidad del EC.</w:t>
      </w:r>
    </w:p>
    <w:p w:rsidR="001839EA" w:rsidRPr="001839EA" w:rsidRDefault="001839EA" w:rsidP="001839EA">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Resolver las diferencias de opinión que se presenten en el desarrollo de las sesiones del SCEC y emitir voto de calidad, en caso de empate en los resultados de la votación y emitir la declaratoria de cada una de las votaciones que se realicen para la toma de decisiones.</w:t>
      </w:r>
    </w:p>
    <w:p w:rsidR="00213508" w:rsidRDefault="001839EA" w:rsidP="00213508">
      <w:pPr>
        <w:pStyle w:val="Prrafodelista"/>
        <w:numPr>
          <w:ilvl w:val="0"/>
          <w:numId w:val="7"/>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Vigilar el óptimo cumplimiento de los acuerdos tomados en el pleno del SCEC para garantizar el cumplimiento óptimo de todas las funciones del SCEC y conducir la difusión de resultados en el nivel de atención o gestión correspondiente.</w:t>
      </w:r>
    </w:p>
    <w:p w:rsidR="001839EA" w:rsidRPr="001839EA" w:rsidRDefault="001839EA" w:rsidP="00377C08">
      <w:pPr>
        <w:spacing w:after="60"/>
        <w:jc w:val="both"/>
        <w:rPr>
          <w:rFonts w:ascii="Noto Sans" w:eastAsia="Times New Roman" w:hAnsi="Noto Sans" w:cs="Noto Sans"/>
          <w:color w:val="262626" w:themeColor="text1" w:themeTint="D9"/>
          <w:lang w:eastAsia="es-MX"/>
        </w:rPr>
      </w:pPr>
    </w:p>
    <w:p w:rsidR="00213508" w:rsidRPr="000851D7" w:rsidRDefault="00213508" w:rsidP="00752E2C">
      <w:pPr>
        <w:pStyle w:val="Prrafodelista"/>
        <w:numPr>
          <w:ilvl w:val="0"/>
          <w:numId w:val="5"/>
        </w:numPr>
        <w:suppressAutoHyphens/>
        <w:spacing w:after="60"/>
        <w:ind w:left="284" w:hanging="284"/>
        <w:jc w:val="both"/>
        <w:rPr>
          <w:rFonts w:ascii="Noto Sans" w:eastAsia="Times New Roman" w:hAnsi="Noto Sans" w:cs="Noto Sans"/>
          <w:b/>
          <w:color w:val="000000" w:themeColor="text1"/>
          <w:lang w:eastAsia="es-MX"/>
        </w:rPr>
      </w:pPr>
      <w:r w:rsidRPr="000851D7">
        <w:rPr>
          <w:rFonts w:ascii="Noto Sans" w:eastAsia="Times New Roman" w:hAnsi="Noto Sans" w:cs="Noto Sans"/>
          <w:b/>
          <w:color w:val="000000" w:themeColor="text1"/>
          <w:lang w:eastAsia="es-MX"/>
        </w:rPr>
        <w:t>Secretario Técnico</w:t>
      </w:r>
    </w:p>
    <w:p w:rsidR="00213508" w:rsidRPr="000851D7" w:rsidRDefault="00213508" w:rsidP="00213508">
      <w:pPr>
        <w:spacing w:after="60"/>
        <w:jc w:val="both"/>
        <w:rPr>
          <w:rFonts w:ascii="Noto Sans" w:eastAsia="Times New Roman" w:hAnsi="Noto Sans" w:cs="Noto Sans"/>
          <w:color w:val="262626" w:themeColor="text1" w:themeTint="D9"/>
          <w:sz w:val="22"/>
          <w:szCs w:val="22"/>
          <w:lang w:val="es-MX" w:eastAsia="es-MX"/>
        </w:rPr>
      </w:pP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Elaborar el calendario anual de sesiones y coadyuvar a la Presidencia a dar seguimiento a su cumplimiento y supervisar la adecuada operatividad del SCEC conforme a las funciones establecidas en el lineamiento.</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Convocar las sesiones ordinarias o extraordinarias del SCEC.</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Elaborar el orden del día, en el que se incluyan los asuntos a tratar y los documentos de apoyo e información suficiente para el óptimo desarrollo de las sesiones;</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lastRenderedPageBreak/>
        <w:t>Verificar la asistencia y declarar Quórum en la sesión del SCEC;</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Someter a análisis del pleno del SCEC, las áreas de oportunidad de mejora que se hayan identificado durante las evaluaciones periódicas del EC;</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Elaborar una propuesta de Acuerdos, Recomendaciones y/o Sugerencias consensuadas para la atención de las áreas de oportunidad detectadas, someterlas a aprobación en el pleno del SCEC y darles seguimiento hasta su óptimo cumplimiento;</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Coadyuvar en la difusión de resultados del SCEC;</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Conducir la metodología y grupos de trabajo para evaluar de manera periódica (mensual) el apego a la normatividad del EC mediante el MECIC, así como el reporte de indicadores de calidad del EC en la plataforma informática de manera cuatrimestral;</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Elaborar, recabar, formalizar, archivar y resguardar toda la documentación relacionada a la operatividad del SCEC;</w:t>
      </w:r>
    </w:p>
    <w:p w:rsidR="001839EA" w:rsidRPr="001839EA" w:rsidRDefault="001839EA" w:rsidP="001839EA">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Coadyuvar a fortalecer la vinculación de las funciones del SCEC con las acciones del COCASEP o comité equivalente;</w:t>
      </w:r>
    </w:p>
    <w:p w:rsidR="00213508" w:rsidRDefault="001839EA" w:rsidP="00213508">
      <w:pPr>
        <w:pStyle w:val="Prrafodelista"/>
        <w:numPr>
          <w:ilvl w:val="0"/>
          <w:numId w:val="8"/>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Las demás que se deriven de la naturaleza de su representación y aquellas que le sean conferidas por la Presidencia del SCEC para el óptimo cumplimiento óptimo de todas las funciones del Subcomité.</w:t>
      </w:r>
    </w:p>
    <w:p w:rsidR="001839EA" w:rsidRPr="001839EA" w:rsidRDefault="001839EA" w:rsidP="001839EA">
      <w:pPr>
        <w:spacing w:after="60"/>
        <w:jc w:val="both"/>
        <w:rPr>
          <w:rFonts w:ascii="Noto Sans" w:eastAsia="Times New Roman" w:hAnsi="Noto Sans" w:cs="Noto Sans"/>
          <w:color w:val="262626" w:themeColor="text1" w:themeTint="D9"/>
          <w:lang w:eastAsia="es-MX"/>
        </w:rPr>
      </w:pPr>
    </w:p>
    <w:p w:rsidR="00812FF0" w:rsidRPr="00980DB7" w:rsidRDefault="00213508" w:rsidP="00D014BB">
      <w:pPr>
        <w:pStyle w:val="Prrafodelista"/>
        <w:numPr>
          <w:ilvl w:val="0"/>
          <w:numId w:val="5"/>
        </w:numPr>
        <w:suppressAutoHyphens/>
        <w:spacing w:after="60"/>
        <w:ind w:left="284" w:hanging="284"/>
        <w:jc w:val="both"/>
        <w:rPr>
          <w:rFonts w:ascii="Noto Sans" w:eastAsia="Times New Roman" w:hAnsi="Noto Sans" w:cs="Noto Sans"/>
          <w:color w:val="262626" w:themeColor="text1" w:themeTint="D9"/>
          <w:lang w:eastAsia="es-MX"/>
        </w:rPr>
      </w:pPr>
      <w:r w:rsidRPr="00864BD7">
        <w:rPr>
          <w:rFonts w:ascii="Noto Sans" w:eastAsia="Times New Roman" w:hAnsi="Noto Sans" w:cs="Noto Sans"/>
          <w:b/>
          <w:color w:val="000000" w:themeColor="text1"/>
          <w:lang w:eastAsia="es-MX"/>
        </w:rPr>
        <w:t xml:space="preserve">Vocales </w:t>
      </w:r>
    </w:p>
    <w:p w:rsidR="00980DB7" w:rsidRPr="00864BD7" w:rsidRDefault="00980DB7" w:rsidP="00980DB7">
      <w:pPr>
        <w:pStyle w:val="Prrafodelista"/>
        <w:suppressAutoHyphens/>
        <w:spacing w:after="60"/>
        <w:ind w:left="284"/>
        <w:jc w:val="both"/>
        <w:rPr>
          <w:rFonts w:ascii="Noto Sans" w:eastAsia="Times New Roman" w:hAnsi="Noto Sans" w:cs="Noto Sans"/>
          <w:color w:val="262626" w:themeColor="text1" w:themeTint="D9"/>
          <w:lang w:eastAsia="es-MX"/>
        </w:rPr>
      </w:pP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Participar y fortalecer la metodología para evaluar de manera periódica el apego a la normatividad del EC mediante el MECIC y su reporte en la plataforma informática;</w:t>
      </w: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Coadyuvar al Secretariado Técnico para la selección de expedientes y su evaluación, para el cumplimiento de la muestra cuatrimestral de evaluación, considerando la inclusión de Expedientes de todos los servicios o áreas que integran el Establecimiento o Establecimientos en los diversos niveles de gestión;</w:t>
      </w: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Participar en la selección de casos a tratar en las sesiones y proponer la inclusión en el orden del día las temáticas que consideren pertinentes para elevar la calidad del EC;</w:t>
      </w:r>
    </w:p>
    <w:p w:rsid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Asistir a las sesiones a las que se les convoque y emitir su voto con relación a los Acuerdos y Recomendaciones consensuadas elaboradas en el pleno del SCEC;</w:t>
      </w: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Participar en la discusión y opinar acerca de la factibilidad de las estrategias, acciones, criterios y/o procedimientos propuestos para la atención de las problemáticas, con base en los temas a tratados y sus análisis;</w:t>
      </w: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Aprobar, proponer modificaciones y firmar las Actas de las sesiones; y</w:t>
      </w:r>
    </w:p>
    <w:p w:rsidR="001839EA" w:rsidRPr="001839EA" w:rsidRDefault="001839EA" w:rsidP="001839EA">
      <w:pPr>
        <w:pStyle w:val="Prrafodelista"/>
        <w:numPr>
          <w:ilvl w:val="0"/>
          <w:numId w:val="10"/>
        </w:numPr>
        <w:spacing w:after="60"/>
        <w:jc w:val="both"/>
        <w:rPr>
          <w:rFonts w:ascii="Noto Sans" w:eastAsia="Times New Roman" w:hAnsi="Noto Sans" w:cs="Noto Sans"/>
          <w:color w:val="262626" w:themeColor="text1" w:themeTint="D9"/>
          <w:lang w:eastAsia="es-MX"/>
        </w:rPr>
      </w:pPr>
      <w:r w:rsidRPr="001839EA">
        <w:rPr>
          <w:rFonts w:ascii="Noto Sans" w:eastAsia="Times New Roman" w:hAnsi="Noto Sans" w:cs="Noto Sans"/>
          <w:color w:val="262626" w:themeColor="text1" w:themeTint="D9"/>
          <w:lang w:eastAsia="es-MX"/>
        </w:rPr>
        <w:t>Las demás que se deriven de la naturaleza de su representación y aquellas que le sean conferidas por la Presidencia del SCEC por medio del Secretariado Técnico, para el óptimo cumplimiento óptimo de todas las funciones del Subcomité.</w:t>
      </w:r>
    </w:p>
    <w:p w:rsidR="00AF06AD" w:rsidRPr="000851D7" w:rsidRDefault="00AF06AD" w:rsidP="00AF06AD">
      <w:pPr>
        <w:spacing w:after="60"/>
        <w:jc w:val="both"/>
        <w:rPr>
          <w:rFonts w:ascii="Noto Sans" w:eastAsia="Times New Roman" w:hAnsi="Noto Sans" w:cs="Noto Sans"/>
          <w:color w:val="262626" w:themeColor="text1" w:themeTint="D9"/>
          <w:sz w:val="22"/>
          <w:szCs w:val="22"/>
          <w:lang w:val="es-MX" w:eastAsia="es-MX"/>
        </w:rPr>
      </w:pPr>
    </w:p>
    <w:p w:rsidR="00AF06AD" w:rsidRPr="000851D7" w:rsidRDefault="00AF06AD" w:rsidP="00AF06AD">
      <w:pPr>
        <w:spacing w:after="60"/>
        <w:jc w:val="both"/>
        <w:rPr>
          <w:rFonts w:ascii="Noto Sans" w:eastAsia="Times New Roman" w:hAnsi="Noto Sans" w:cs="Noto Sans"/>
          <w:color w:val="262626" w:themeColor="text1" w:themeTint="D9"/>
          <w:sz w:val="22"/>
          <w:szCs w:val="22"/>
          <w:lang w:val="es-MX" w:eastAsia="es-MX"/>
        </w:rPr>
      </w:pPr>
      <w:r w:rsidRPr="00812FF0">
        <w:rPr>
          <w:rFonts w:ascii="Noto Sans" w:eastAsia="Times New Roman" w:hAnsi="Noto Sans" w:cs="Noto Sans"/>
          <w:b/>
          <w:i/>
          <w:sz w:val="22"/>
          <w:szCs w:val="22"/>
          <w:lang w:val="es-MX" w:eastAsia="es-MX"/>
        </w:rPr>
        <w:t xml:space="preserve">*NOTA: </w:t>
      </w:r>
      <w:r w:rsidR="00ED7B85" w:rsidRPr="00ED7B85">
        <w:rPr>
          <w:rFonts w:ascii="Noto Sans" w:eastAsia="Times New Roman" w:hAnsi="Noto Sans" w:cs="Noto Sans"/>
          <w:b/>
          <w:i/>
          <w:sz w:val="22"/>
          <w:szCs w:val="22"/>
          <w:lang w:val="es-MX" w:eastAsia="es-MX"/>
        </w:rPr>
        <w:t>Se deberá generar el Acta correspondiente de Instalación, Actualización o Reinstalación del SCEC, conforme a los supuestos establecidos en el Lineamiento Operativo del Subcomité de Calidad del Expediente Clínico</w:t>
      </w:r>
      <w:r w:rsidR="00E31069" w:rsidRPr="00E31069">
        <w:rPr>
          <w:rFonts w:ascii="Noto Sans" w:eastAsia="Times New Roman" w:hAnsi="Noto Sans" w:cs="Noto Sans"/>
          <w:b/>
          <w:i/>
          <w:sz w:val="22"/>
          <w:szCs w:val="22"/>
          <w:lang w:val="es-MX" w:eastAsia="es-MX"/>
        </w:rPr>
        <w:t>.</w:t>
      </w:r>
    </w:p>
    <w:p w:rsidR="00E31069" w:rsidRDefault="00E31069" w:rsidP="00AF06AD">
      <w:pPr>
        <w:spacing w:after="60"/>
        <w:jc w:val="center"/>
        <w:rPr>
          <w:rFonts w:ascii="Noto Sans" w:eastAsia="Times New Roman" w:hAnsi="Noto Sans" w:cs="Noto Sans"/>
          <w:b/>
          <w:color w:val="262626" w:themeColor="text1" w:themeTint="D9"/>
          <w:sz w:val="22"/>
          <w:szCs w:val="22"/>
          <w:lang w:val="es-MX" w:eastAsia="es-MX"/>
        </w:rPr>
      </w:pPr>
    </w:p>
    <w:p w:rsidR="00E31069" w:rsidRDefault="00E31069" w:rsidP="00AF06AD">
      <w:pPr>
        <w:spacing w:after="60"/>
        <w:jc w:val="center"/>
        <w:rPr>
          <w:rFonts w:ascii="Noto Sans" w:eastAsia="Times New Roman" w:hAnsi="Noto Sans" w:cs="Noto Sans"/>
          <w:b/>
          <w:color w:val="262626" w:themeColor="text1" w:themeTint="D9"/>
          <w:sz w:val="22"/>
          <w:szCs w:val="22"/>
          <w:lang w:val="es-MX" w:eastAsia="es-MX"/>
        </w:rPr>
      </w:pPr>
    </w:p>
    <w:p w:rsidR="00AF06AD" w:rsidRPr="000851D7" w:rsidRDefault="00AF06AD" w:rsidP="00AF06AD">
      <w:pPr>
        <w:spacing w:after="60"/>
        <w:jc w:val="center"/>
        <w:rPr>
          <w:rFonts w:ascii="Noto Sans" w:eastAsia="Times New Roman" w:hAnsi="Noto Sans" w:cs="Noto Sans"/>
          <w:b/>
          <w:color w:val="262626" w:themeColor="text1" w:themeTint="D9"/>
          <w:sz w:val="22"/>
          <w:szCs w:val="22"/>
          <w:lang w:val="es-MX" w:eastAsia="es-MX"/>
        </w:rPr>
      </w:pPr>
      <w:r w:rsidRPr="000851D7">
        <w:rPr>
          <w:rFonts w:ascii="Noto Sans" w:eastAsia="Times New Roman" w:hAnsi="Noto Sans" w:cs="Noto Sans"/>
          <w:b/>
          <w:color w:val="262626" w:themeColor="text1" w:themeTint="D9"/>
          <w:sz w:val="22"/>
          <w:szCs w:val="22"/>
          <w:lang w:val="es-MX" w:eastAsia="es-MX"/>
        </w:rPr>
        <w:t>Disposiciones y Criterios de Operación del Comité</w:t>
      </w:r>
    </w:p>
    <w:p w:rsidR="00AF06AD" w:rsidRPr="000851D7" w:rsidRDefault="00AF06AD" w:rsidP="00AF06AD">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Las establecidas en el lineamiento para la integración y funcionamiento del Subcomité de Calidad del Expediente Clínico.</w:t>
      </w:r>
    </w:p>
    <w:p w:rsidR="001F7B29" w:rsidRPr="000851D7" w:rsidRDefault="001F7B29" w:rsidP="00AF06AD">
      <w:pPr>
        <w:spacing w:after="60"/>
        <w:jc w:val="both"/>
        <w:rPr>
          <w:rFonts w:ascii="Noto Sans" w:eastAsia="Times New Roman" w:hAnsi="Noto Sans" w:cs="Noto Sans"/>
          <w:color w:val="262626" w:themeColor="text1" w:themeTint="D9"/>
          <w:sz w:val="22"/>
          <w:szCs w:val="22"/>
          <w:lang w:val="es-MX" w:eastAsia="es-MX"/>
        </w:rPr>
      </w:pPr>
    </w:p>
    <w:p w:rsidR="00AF06AD" w:rsidRPr="000851D7" w:rsidRDefault="00FF2125" w:rsidP="001F7B29">
      <w:pPr>
        <w:spacing w:after="60"/>
        <w:jc w:val="center"/>
        <w:rPr>
          <w:rFonts w:ascii="Noto Sans" w:eastAsia="Times New Roman" w:hAnsi="Noto Sans" w:cs="Noto Sans"/>
          <w:b/>
          <w:color w:val="262626" w:themeColor="text1" w:themeTint="D9"/>
          <w:sz w:val="22"/>
          <w:szCs w:val="22"/>
          <w:lang w:val="es-MX" w:eastAsia="es-MX"/>
        </w:rPr>
      </w:pPr>
      <w:r w:rsidRPr="000851D7">
        <w:rPr>
          <w:rFonts w:ascii="Noto Sans" w:eastAsia="Times New Roman" w:hAnsi="Noto Sans" w:cs="Noto Sans"/>
          <w:b/>
          <w:color w:val="262626" w:themeColor="text1" w:themeTint="D9"/>
          <w:sz w:val="22"/>
          <w:szCs w:val="22"/>
          <w:lang w:val="es-MX" w:eastAsia="es-MX"/>
        </w:rPr>
        <w:t>D</w:t>
      </w:r>
      <w:r w:rsidR="00AF06AD" w:rsidRPr="000851D7">
        <w:rPr>
          <w:rFonts w:ascii="Noto Sans" w:eastAsia="Times New Roman" w:hAnsi="Noto Sans" w:cs="Noto Sans"/>
          <w:b/>
          <w:color w:val="262626" w:themeColor="text1" w:themeTint="D9"/>
          <w:sz w:val="22"/>
          <w:szCs w:val="22"/>
          <w:lang w:val="es-MX" w:eastAsia="es-MX"/>
        </w:rPr>
        <w:t>e las Disposiciones</w:t>
      </w:r>
    </w:p>
    <w:p w:rsidR="00AF06AD" w:rsidRPr="000851D7" w:rsidRDefault="00AF06AD" w:rsidP="00AF06AD">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Disposiciones del Subcomité de Calidad del Expediente C</w:t>
      </w:r>
      <w:r w:rsidR="009E3559">
        <w:rPr>
          <w:rFonts w:ascii="Noto Sans" w:eastAsia="Times New Roman" w:hAnsi="Noto Sans" w:cs="Noto Sans"/>
          <w:color w:val="262626" w:themeColor="text1" w:themeTint="D9"/>
          <w:sz w:val="22"/>
          <w:szCs w:val="22"/>
          <w:lang w:val="es-MX" w:eastAsia="es-MX"/>
        </w:rPr>
        <w:t xml:space="preserve">línico en los Establecimiento para </w:t>
      </w:r>
      <w:r w:rsidR="00ED7B85">
        <w:rPr>
          <w:rFonts w:ascii="Noto Sans" w:eastAsia="Times New Roman" w:hAnsi="Noto Sans" w:cs="Noto Sans"/>
          <w:color w:val="262626" w:themeColor="text1" w:themeTint="D9"/>
          <w:sz w:val="22"/>
          <w:szCs w:val="22"/>
          <w:lang w:val="es-MX" w:eastAsia="es-MX"/>
        </w:rPr>
        <w:t xml:space="preserve">la </w:t>
      </w:r>
      <w:r w:rsidR="00ED7B85" w:rsidRPr="000851D7">
        <w:rPr>
          <w:rFonts w:ascii="Noto Sans" w:eastAsia="Times New Roman" w:hAnsi="Noto Sans" w:cs="Noto Sans"/>
          <w:color w:val="262626" w:themeColor="text1" w:themeTint="D9"/>
          <w:sz w:val="22"/>
          <w:szCs w:val="22"/>
          <w:lang w:val="es-MX" w:eastAsia="es-MX"/>
        </w:rPr>
        <w:t>Atención</w:t>
      </w:r>
      <w:r w:rsidRPr="000851D7">
        <w:rPr>
          <w:rFonts w:ascii="Noto Sans" w:eastAsia="Times New Roman" w:hAnsi="Noto Sans" w:cs="Noto Sans"/>
          <w:color w:val="262626" w:themeColor="text1" w:themeTint="D9"/>
          <w:sz w:val="22"/>
          <w:szCs w:val="22"/>
          <w:lang w:val="es-MX" w:eastAsia="es-MX"/>
        </w:rPr>
        <w:t xml:space="preserve"> Médica de los tres niveles de atención.</w:t>
      </w:r>
    </w:p>
    <w:p w:rsidR="007B063E" w:rsidRPr="000851D7" w:rsidRDefault="007B063E" w:rsidP="00AF06AD">
      <w:pPr>
        <w:spacing w:after="60"/>
        <w:jc w:val="both"/>
        <w:rPr>
          <w:rFonts w:ascii="Noto Sans" w:eastAsia="Times New Roman" w:hAnsi="Noto Sans" w:cs="Noto Sans"/>
          <w:color w:val="262626" w:themeColor="text1" w:themeTint="D9"/>
          <w:sz w:val="22"/>
          <w:szCs w:val="22"/>
          <w:lang w:val="es-MX" w:eastAsia="es-MX"/>
        </w:rPr>
      </w:pPr>
    </w:p>
    <w:p w:rsidR="007B063E" w:rsidRPr="000851D7" w:rsidRDefault="00AF06AD" w:rsidP="007B063E">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El SCEC </w:t>
      </w:r>
      <w:r w:rsidR="007B063E" w:rsidRPr="000851D7">
        <w:rPr>
          <w:rFonts w:ascii="Noto Sans" w:eastAsia="Times New Roman" w:hAnsi="Noto Sans" w:cs="Noto Sans"/>
          <w:color w:val="262626" w:themeColor="text1" w:themeTint="D9"/>
          <w:sz w:val="22"/>
          <w:szCs w:val="22"/>
          <w:lang w:val="es-MX" w:eastAsia="es-MX"/>
        </w:rPr>
        <w:t xml:space="preserve">es un órgano colegiado multidisciplinario de asesoría </w:t>
      </w:r>
      <w:r w:rsidR="00ED7B85">
        <w:rPr>
          <w:rFonts w:ascii="Noto Sans" w:eastAsia="Times New Roman" w:hAnsi="Noto Sans" w:cs="Noto Sans"/>
          <w:color w:val="262626" w:themeColor="text1" w:themeTint="D9"/>
          <w:sz w:val="22"/>
          <w:szCs w:val="22"/>
          <w:lang w:val="es-MX" w:eastAsia="es-MX"/>
        </w:rPr>
        <w:t>para el cuerpo de gobierno de lo</w:t>
      </w:r>
      <w:r w:rsidR="007B063E" w:rsidRPr="000851D7">
        <w:rPr>
          <w:rFonts w:ascii="Noto Sans" w:eastAsia="Times New Roman" w:hAnsi="Noto Sans" w:cs="Noto Sans"/>
          <w:color w:val="262626" w:themeColor="text1" w:themeTint="D9"/>
          <w:sz w:val="22"/>
          <w:szCs w:val="22"/>
          <w:lang w:val="es-MX" w:eastAsia="es-MX"/>
        </w:rPr>
        <w:t xml:space="preserve">s </w:t>
      </w:r>
      <w:r w:rsidR="007B063E" w:rsidRPr="00812FF0">
        <w:rPr>
          <w:rFonts w:ascii="Noto Sans" w:eastAsia="Times New Roman" w:hAnsi="Noto Sans" w:cs="Noto Sans"/>
          <w:sz w:val="22"/>
          <w:szCs w:val="22"/>
          <w:lang w:val="es-MX" w:eastAsia="es-MX"/>
        </w:rPr>
        <w:t>E</w:t>
      </w:r>
      <w:r w:rsidR="00FF2125" w:rsidRPr="00812FF0">
        <w:rPr>
          <w:rFonts w:ascii="Noto Sans" w:eastAsia="Times New Roman" w:hAnsi="Noto Sans" w:cs="Noto Sans"/>
          <w:sz w:val="22"/>
          <w:szCs w:val="22"/>
          <w:lang w:val="es-MX" w:eastAsia="es-MX"/>
        </w:rPr>
        <w:t xml:space="preserve">stablecimientos </w:t>
      </w:r>
      <w:r w:rsidR="00ED7B85">
        <w:rPr>
          <w:rFonts w:ascii="Noto Sans" w:eastAsia="Times New Roman" w:hAnsi="Noto Sans" w:cs="Noto Sans"/>
          <w:sz w:val="22"/>
          <w:szCs w:val="22"/>
          <w:lang w:val="es-MX" w:eastAsia="es-MX"/>
        </w:rPr>
        <w:t xml:space="preserve">para la </w:t>
      </w:r>
      <w:r w:rsidR="007B063E" w:rsidRPr="00812FF0">
        <w:rPr>
          <w:rFonts w:ascii="Noto Sans" w:eastAsia="Times New Roman" w:hAnsi="Noto Sans" w:cs="Noto Sans"/>
          <w:sz w:val="22"/>
          <w:szCs w:val="22"/>
          <w:lang w:val="es-MX" w:eastAsia="es-MX"/>
        </w:rPr>
        <w:t>A</w:t>
      </w:r>
      <w:r w:rsidR="00FF2125" w:rsidRPr="00812FF0">
        <w:rPr>
          <w:rFonts w:ascii="Noto Sans" w:eastAsia="Times New Roman" w:hAnsi="Noto Sans" w:cs="Noto Sans"/>
          <w:sz w:val="22"/>
          <w:szCs w:val="22"/>
          <w:lang w:val="es-MX" w:eastAsia="es-MX"/>
        </w:rPr>
        <w:t>tención</w:t>
      </w:r>
      <w:r w:rsidR="00ED7B85">
        <w:rPr>
          <w:rFonts w:ascii="Noto Sans" w:eastAsia="Times New Roman" w:hAnsi="Noto Sans" w:cs="Noto Sans"/>
          <w:sz w:val="22"/>
          <w:szCs w:val="22"/>
          <w:lang w:val="es-MX" w:eastAsia="es-MX"/>
        </w:rPr>
        <w:t xml:space="preserve"> Médica</w:t>
      </w:r>
      <w:r w:rsidR="00FF2125" w:rsidRPr="00812FF0">
        <w:rPr>
          <w:rFonts w:ascii="Noto Sans" w:eastAsia="Times New Roman" w:hAnsi="Noto Sans" w:cs="Noto Sans"/>
          <w:sz w:val="22"/>
          <w:szCs w:val="22"/>
          <w:lang w:val="es-MX" w:eastAsia="es-MX"/>
        </w:rPr>
        <w:t xml:space="preserve"> </w:t>
      </w:r>
      <w:r w:rsidR="007B063E" w:rsidRPr="00812FF0">
        <w:rPr>
          <w:rFonts w:ascii="Noto Sans" w:eastAsia="Times New Roman" w:hAnsi="Noto Sans" w:cs="Noto Sans"/>
          <w:sz w:val="22"/>
          <w:szCs w:val="22"/>
          <w:lang w:val="es-MX" w:eastAsia="es-MX"/>
        </w:rPr>
        <w:t>y Jurisdicciones</w:t>
      </w:r>
      <w:r w:rsidR="00ED7B85">
        <w:rPr>
          <w:rFonts w:ascii="Noto Sans" w:eastAsia="Times New Roman" w:hAnsi="Noto Sans" w:cs="Noto Sans"/>
          <w:sz w:val="22"/>
          <w:szCs w:val="22"/>
          <w:lang w:val="es-MX" w:eastAsia="es-MX"/>
        </w:rPr>
        <w:t xml:space="preserve"> (Secretaría de Salud), Subdelegación (ISSSTE)</w:t>
      </w:r>
      <w:r w:rsidR="007B063E" w:rsidRPr="00812FF0">
        <w:rPr>
          <w:rFonts w:ascii="Noto Sans" w:eastAsia="Times New Roman" w:hAnsi="Noto Sans" w:cs="Noto Sans"/>
          <w:sz w:val="22"/>
          <w:szCs w:val="22"/>
          <w:lang w:val="es-MX" w:eastAsia="es-MX"/>
        </w:rPr>
        <w:t xml:space="preserve"> o </w:t>
      </w:r>
      <w:r w:rsidR="00ED7B85">
        <w:rPr>
          <w:rFonts w:ascii="Noto Sans" w:eastAsia="Times New Roman" w:hAnsi="Noto Sans" w:cs="Noto Sans"/>
          <w:sz w:val="22"/>
          <w:szCs w:val="22"/>
          <w:lang w:val="es-MX" w:eastAsia="es-MX"/>
        </w:rPr>
        <w:t>Región Operativa (Servicios de Salud IMSS-Bienestar)</w:t>
      </w:r>
      <w:r w:rsidR="007B063E" w:rsidRPr="00812FF0">
        <w:rPr>
          <w:rFonts w:ascii="Noto Sans" w:eastAsia="Times New Roman" w:hAnsi="Noto Sans" w:cs="Noto Sans"/>
          <w:sz w:val="22"/>
          <w:szCs w:val="22"/>
          <w:lang w:val="es-MX" w:eastAsia="es-MX"/>
        </w:rPr>
        <w:t>, como objetivo de mejorar la</w:t>
      </w:r>
      <w:r w:rsidR="0063288F" w:rsidRPr="00812FF0">
        <w:rPr>
          <w:rFonts w:ascii="Noto Sans" w:eastAsia="Times New Roman" w:hAnsi="Noto Sans" w:cs="Noto Sans"/>
          <w:sz w:val="22"/>
          <w:szCs w:val="22"/>
          <w:lang w:val="es-MX" w:eastAsia="es-MX"/>
        </w:rPr>
        <w:t xml:space="preserve"> </w:t>
      </w:r>
      <w:r w:rsidR="007B063E" w:rsidRPr="000851D7">
        <w:rPr>
          <w:rFonts w:ascii="Noto Sans" w:eastAsia="Times New Roman" w:hAnsi="Noto Sans" w:cs="Noto Sans"/>
          <w:color w:val="262626" w:themeColor="text1" w:themeTint="D9"/>
          <w:sz w:val="22"/>
          <w:szCs w:val="22"/>
          <w:lang w:val="es-MX" w:eastAsia="es-MX"/>
        </w:rPr>
        <w:t>Calidad del Expediente Clínico y la calidad de la atención. El producto de sus funciones y recomendaciones es un factor esencial que orienta la asertiva y óptima toma de decisiones.</w:t>
      </w:r>
    </w:p>
    <w:p w:rsidR="007B063E" w:rsidRPr="000851D7" w:rsidRDefault="007B063E" w:rsidP="007B063E">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Con motivo de lo anterior y para fines de implementar acciones que fortalezcan la evaluación periódica del apego a la normatividad del expediente clínico y la implementación de algoritmos de atención clínica basados en Guías de Práctica Clínica de padecimientos prioritarios, se designa al SCEC como el organismo que, al interior de los Establecimientos </w:t>
      </w:r>
      <w:r w:rsidR="0063288F">
        <w:rPr>
          <w:rFonts w:ascii="Noto Sans" w:eastAsia="Times New Roman" w:hAnsi="Noto Sans" w:cs="Noto Sans"/>
          <w:color w:val="262626" w:themeColor="text1" w:themeTint="D9"/>
          <w:sz w:val="22"/>
          <w:szCs w:val="22"/>
          <w:lang w:val="es-MX" w:eastAsia="es-MX"/>
        </w:rPr>
        <w:t>para la</w:t>
      </w:r>
      <w:r w:rsidR="0000160E">
        <w:rPr>
          <w:rFonts w:ascii="Noto Sans" w:eastAsia="Times New Roman" w:hAnsi="Noto Sans" w:cs="Noto Sans"/>
          <w:color w:val="262626" w:themeColor="text1" w:themeTint="D9"/>
          <w:sz w:val="22"/>
          <w:szCs w:val="22"/>
          <w:lang w:val="es-MX" w:eastAsia="es-MX"/>
        </w:rPr>
        <w:t xml:space="preserve"> Atención Mé</w:t>
      </w:r>
      <w:r w:rsidRPr="000851D7">
        <w:rPr>
          <w:rFonts w:ascii="Noto Sans" w:eastAsia="Times New Roman" w:hAnsi="Noto Sans" w:cs="Noto Sans"/>
          <w:color w:val="262626" w:themeColor="text1" w:themeTint="D9"/>
          <w:sz w:val="22"/>
          <w:szCs w:val="22"/>
          <w:lang w:val="es-MX" w:eastAsia="es-MX"/>
        </w:rPr>
        <w:t>dica, impulse y dé seguimiento a estas acciones.</w:t>
      </w:r>
    </w:p>
    <w:p w:rsidR="0000160E" w:rsidRDefault="0000160E" w:rsidP="007B063E">
      <w:pPr>
        <w:spacing w:after="60"/>
        <w:jc w:val="both"/>
        <w:rPr>
          <w:rFonts w:ascii="Noto Sans" w:eastAsia="Times New Roman" w:hAnsi="Noto Sans" w:cs="Noto Sans"/>
          <w:color w:val="262626" w:themeColor="text1" w:themeTint="D9"/>
          <w:sz w:val="22"/>
          <w:szCs w:val="22"/>
          <w:lang w:val="es-MX" w:eastAsia="es-MX"/>
        </w:rPr>
      </w:pPr>
    </w:p>
    <w:p w:rsidR="0000160E" w:rsidRPr="000851D7" w:rsidRDefault="0000160E" w:rsidP="00021CB5">
      <w:pPr>
        <w:spacing w:after="60"/>
        <w:jc w:val="both"/>
        <w:rPr>
          <w:rFonts w:ascii="Noto Sans" w:eastAsia="Times New Roman" w:hAnsi="Noto Sans" w:cs="Noto Sans"/>
          <w:color w:val="262626" w:themeColor="text1" w:themeTint="D9"/>
          <w:sz w:val="22"/>
          <w:szCs w:val="22"/>
          <w:lang w:val="es-MX" w:eastAsia="es-MX"/>
        </w:rPr>
      </w:pPr>
      <w:r w:rsidRPr="0000160E">
        <w:rPr>
          <w:rFonts w:ascii="Noto Sans" w:eastAsia="Times New Roman" w:hAnsi="Noto Sans" w:cs="Noto Sans"/>
          <w:b/>
          <w:i/>
          <w:color w:val="262626" w:themeColor="text1" w:themeTint="D9"/>
          <w:lang w:eastAsia="es-MX"/>
        </w:rPr>
        <w:t xml:space="preserve">*NOTA: Las Unidades de Primer Nivel con menos de 5 núcleos básicos, se integrarán a su Jurisdicción / Subdelegación / o </w:t>
      </w:r>
      <w:r w:rsidR="00BC4FE5">
        <w:rPr>
          <w:rFonts w:ascii="Noto Sans" w:eastAsia="Times New Roman" w:hAnsi="Noto Sans" w:cs="Noto Sans"/>
          <w:b/>
          <w:i/>
          <w:color w:val="262626" w:themeColor="text1" w:themeTint="D9"/>
          <w:lang w:eastAsia="es-MX"/>
        </w:rPr>
        <w:t>R</w:t>
      </w:r>
      <w:r w:rsidRPr="0000160E">
        <w:rPr>
          <w:rFonts w:ascii="Noto Sans" w:eastAsia="Times New Roman" w:hAnsi="Noto Sans" w:cs="Noto Sans"/>
          <w:b/>
          <w:i/>
          <w:color w:val="262626" w:themeColor="text1" w:themeTint="D9"/>
          <w:lang w:eastAsia="es-MX"/>
        </w:rPr>
        <w:t>egión operativa conforme a la geografía de cada entidad</w:t>
      </w:r>
      <w:r w:rsidR="00BC4FE5">
        <w:rPr>
          <w:rFonts w:ascii="Noto Sans" w:eastAsia="Times New Roman" w:hAnsi="Noto Sans" w:cs="Noto Sans"/>
          <w:b/>
          <w:i/>
          <w:color w:val="262626" w:themeColor="text1" w:themeTint="D9"/>
          <w:lang w:eastAsia="es-MX"/>
        </w:rPr>
        <w:t xml:space="preserve">. </w:t>
      </w:r>
    </w:p>
    <w:p w:rsidR="00BC4FE5" w:rsidRDefault="00BC4FE5" w:rsidP="00A109A2">
      <w:pPr>
        <w:spacing w:after="60"/>
        <w:rPr>
          <w:rFonts w:ascii="Noto Sans" w:eastAsia="Times New Roman" w:hAnsi="Noto Sans" w:cs="Noto Sans"/>
          <w:b/>
          <w:color w:val="262626" w:themeColor="text1" w:themeTint="D9"/>
          <w:sz w:val="22"/>
          <w:szCs w:val="22"/>
          <w:lang w:val="es-MX" w:eastAsia="es-MX"/>
        </w:rPr>
      </w:pPr>
    </w:p>
    <w:p w:rsidR="00EC629A" w:rsidRDefault="00FF2125" w:rsidP="00EC629A">
      <w:pPr>
        <w:spacing w:after="60"/>
        <w:jc w:val="center"/>
        <w:rPr>
          <w:rFonts w:ascii="Noto Sans" w:eastAsia="Times New Roman" w:hAnsi="Noto Sans" w:cs="Noto Sans"/>
          <w:b/>
          <w:color w:val="262626" w:themeColor="text1" w:themeTint="D9"/>
          <w:sz w:val="22"/>
          <w:szCs w:val="22"/>
          <w:lang w:val="es-MX" w:eastAsia="es-MX"/>
        </w:rPr>
      </w:pPr>
      <w:r w:rsidRPr="000851D7">
        <w:rPr>
          <w:rFonts w:ascii="Noto Sans" w:eastAsia="Times New Roman" w:hAnsi="Noto Sans" w:cs="Noto Sans"/>
          <w:b/>
          <w:color w:val="262626" w:themeColor="text1" w:themeTint="D9"/>
          <w:sz w:val="22"/>
          <w:szCs w:val="22"/>
          <w:lang w:val="es-MX" w:eastAsia="es-MX"/>
        </w:rPr>
        <w:t>De los Criterios de Operación</w:t>
      </w:r>
    </w:p>
    <w:p w:rsidR="00EC629A" w:rsidRPr="000851D7" w:rsidRDefault="00EC629A" w:rsidP="00EC629A">
      <w:pPr>
        <w:spacing w:after="60"/>
        <w:rPr>
          <w:rFonts w:ascii="Noto Sans" w:eastAsia="Times New Roman" w:hAnsi="Noto Sans" w:cs="Noto Sans"/>
          <w:b/>
          <w:color w:val="262626" w:themeColor="text1" w:themeTint="D9"/>
          <w:sz w:val="22"/>
          <w:szCs w:val="22"/>
          <w:lang w:val="es-MX" w:eastAsia="es-MX"/>
        </w:rPr>
      </w:pPr>
    </w:p>
    <w:p w:rsidR="0081404C" w:rsidRPr="00812FF0" w:rsidRDefault="00FF2125" w:rsidP="0081404C">
      <w:pPr>
        <w:pStyle w:val="Prrafodelista"/>
        <w:numPr>
          <w:ilvl w:val="0"/>
          <w:numId w:val="13"/>
        </w:numPr>
        <w:spacing w:after="60"/>
        <w:jc w:val="both"/>
        <w:rPr>
          <w:rFonts w:ascii="Noto Sans" w:eastAsia="Times New Roman" w:hAnsi="Noto Sans" w:cs="Noto Sans"/>
          <w:color w:val="262626" w:themeColor="text1" w:themeTint="D9"/>
          <w:lang w:eastAsia="es-MX"/>
        </w:rPr>
      </w:pPr>
      <w:r w:rsidRPr="00812FF0">
        <w:rPr>
          <w:rFonts w:ascii="Noto Sans" w:eastAsia="Times New Roman" w:hAnsi="Noto Sans" w:cs="Noto Sans"/>
          <w:color w:val="262626" w:themeColor="text1" w:themeTint="D9"/>
          <w:lang w:eastAsia="es-MX"/>
        </w:rPr>
        <w:t xml:space="preserve">Se deben incluir en el Orden del día, temas relacionados </w:t>
      </w:r>
      <w:r w:rsidR="00CD72A7" w:rsidRPr="00812FF0">
        <w:rPr>
          <w:rFonts w:ascii="Noto Sans" w:eastAsia="Times New Roman" w:hAnsi="Noto Sans" w:cs="Noto Sans"/>
          <w:color w:val="262626" w:themeColor="text1" w:themeTint="D9"/>
          <w:lang w:eastAsia="es-MX"/>
        </w:rPr>
        <w:t>al</w:t>
      </w:r>
      <w:r w:rsidRPr="00812FF0">
        <w:rPr>
          <w:rFonts w:ascii="Noto Sans" w:eastAsia="Times New Roman" w:hAnsi="Noto Sans" w:cs="Noto Sans"/>
          <w:color w:val="262626" w:themeColor="text1" w:themeTint="D9"/>
          <w:lang w:eastAsia="es-MX"/>
        </w:rPr>
        <w:t xml:space="preserve"> Expediente Clínico </w:t>
      </w:r>
      <w:r w:rsidR="00610FF6" w:rsidRPr="00812FF0">
        <w:rPr>
          <w:rFonts w:ascii="Noto Sans" w:eastAsia="Times New Roman" w:hAnsi="Noto Sans" w:cs="Noto Sans"/>
          <w:color w:val="262626" w:themeColor="text1" w:themeTint="D9"/>
          <w:lang w:eastAsia="es-MX"/>
        </w:rPr>
        <w:t>del</w:t>
      </w:r>
      <w:r w:rsidRPr="00812FF0">
        <w:rPr>
          <w:rFonts w:ascii="Noto Sans" w:eastAsia="Times New Roman" w:hAnsi="Noto Sans" w:cs="Noto Sans"/>
          <w:color w:val="262626" w:themeColor="text1" w:themeTint="D9"/>
          <w:lang w:eastAsia="es-MX"/>
        </w:rPr>
        <w:t xml:space="preserve"> Establecimiento </w:t>
      </w:r>
      <w:r w:rsidR="00610FF6" w:rsidRPr="00812FF0">
        <w:rPr>
          <w:rFonts w:ascii="Noto Sans" w:eastAsia="Times New Roman" w:hAnsi="Noto Sans" w:cs="Noto Sans"/>
          <w:color w:val="262626" w:themeColor="text1" w:themeTint="D9"/>
          <w:lang w:eastAsia="es-MX"/>
        </w:rPr>
        <w:t>p</w:t>
      </w:r>
      <w:r w:rsidR="00453BCC" w:rsidRPr="00812FF0">
        <w:rPr>
          <w:rFonts w:ascii="Noto Sans" w:eastAsia="Times New Roman" w:hAnsi="Noto Sans" w:cs="Noto Sans"/>
          <w:color w:val="262626" w:themeColor="text1" w:themeTint="D9"/>
          <w:lang w:eastAsia="es-MX"/>
        </w:rPr>
        <w:t>ara la</w:t>
      </w:r>
      <w:r w:rsidRPr="00812FF0">
        <w:rPr>
          <w:rFonts w:ascii="Noto Sans" w:eastAsia="Times New Roman" w:hAnsi="Noto Sans" w:cs="Noto Sans"/>
          <w:color w:val="262626" w:themeColor="text1" w:themeTint="D9"/>
          <w:lang w:eastAsia="es-MX"/>
        </w:rPr>
        <w:t xml:space="preserve"> Atención Médica participantes para apoyo y resolución de la problemática planteada.</w:t>
      </w:r>
      <w:r w:rsidR="0081404C" w:rsidRPr="00812FF0">
        <w:rPr>
          <w:rFonts w:ascii="Noto Sans" w:eastAsia="Times New Roman" w:hAnsi="Noto Sans" w:cs="Noto Sans"/>
          <w:color w:val="262626" w:themeColor="text1" w:themeTint="D9"/>
          <w:lang w:eastAsia="es-MX"/>
        </w:rPr>
        <w:t xml:space="preserve"> </w:t>
      </w:r>
    </w:p>
    <w:p w:rsidR="001839EA" w:rsidRDefault="001839EA" w:rsidP="0081404C">
      <w:pPr>
        <w:pStyle w:val="Prrafodelista"/>
        <w:spacing w:after="60"/>
        <w:jc w:val="both"/>
        <w:rPr>
          <w:rFonts w:ascii="Noto Sans" w:eastAsia="Times New Roman" w:hAnsi="Noto Sans" w:cs="Noto Sans"/>
          <w:color w:val="262626" w:themeColor="text1" w:themeTint="D9"/>
          <w:lang w:eastAsia="es-MX"/>
        </w:rPr>
      </w:pPr>
    </w:p>
    <w:p w:rsidR="00FF2125" w:rsidRPr="0081404C" w:rsidRDefault="00FF2125" w:rsidP="0081404C">
      <w:pPr>
        <w:pStyle w:val="Prrafodelista"/>
        <w:spacing w:after="60"/>
        <w:jc w:val="both"/>
        <w:rPr>
          <w:rFonts w:ascii="Noto Sans" w:eastAsia="Times New Roman" w:hAnsi="Noto Sans" w:cs="Noto Sans"/>
          <w:color w:val="262626" w:themeColor="text1" w:themeTint="D9"/>
          <w:lang w:eastAsia="es-MX"/>
        </w:rPr>
      </w:pPr>
      <w:r w:rsidRPr="0081404C">
        <w:rPr>
          <w:rFonts w:ascii="Noto Sans" w:eastAsia="Times New Roman" w:hAnsi="Noto Sans" w:cs="Noto Sans"/>
          <w:color w:val="262626" w:themeColor="text1" w:themeTint="D9"/>
          <w:lang w:eastAsia="es-MX"/>
        </w:rPr>
        <w:t xml:space="preserve">*NOTA: En los Establecimientos de Primer Nivel de Atención menores a 5 núcleos básicos se debe realizar un informe documentado, sobre el seguimiento de acuerdos e indicadores, el cual se anexará en la minuta de trabajo del establecimiento. </w:t>
      </w:r>
    </w:p>
    <w:p w:rsidR="00EC629A" w:rsidRPr="00EC629A" w:rsidRDefault="00EC629A" w:rsidP="00EC629A">
      <w:pPr>
        <w:pStyle w:val="Prrafodelista"/>
        <w:spacing w:after="60"/>
        <w:jc w:val="both"/>
        <w:rPr>
          <w:rFonts w:ascii="Noto Sans" w:eastAsia="Times New Roman" w:hAnsi="Noto Sans" w:cs="Noto Sans"/>
          <w:color w:val="262626" w:themeColor="text1" w:themeTint="D9"/>
          <w:lang w:eastAsia="es-MX"/>
        </w:rPr>
      </w:pPr>
    </w:p>
    <w:p w:rsidR="0000160E" w:rsidRDefault="0000160E" w:rsidP="0000160E">
      <w:pPr>
        <w:pStyle w:val="Prrafodelista"/>
        <w:numPr>
          <w:ilvl w:val="0"/>
          <w:numId w:val="13"/>
        </w:numPr>
        <w:spacing w:after="60"/>
        <w:jc w:val="both"/>
        <w:rPr>
          <w:rFonts w:ascii="Noto Sans" w:eastAsia="Times New Roman" w:hAnsi="Noto Sans" w:cs="Noto Sans"/>
          <w:color w:val="262626" w:themeColor="text1" w:themeTint="D9"/>
          <w:lang w:eastAsia="es-MX"/>
        </w:rPr>
      </w:pPr>
      <w:r w:rsidRPr="0000160E">
        <w:rPr>
          <w:rFonts w:ascii="Noto Sans" w:eastAsia="Times New Roman" w:hAnsi="Noto Sans" w:cs="Noto Sans"/>
          <w:color w:val="262626" w:themeColor="text1" w:themeTint="D9"/>
          <w:lang w:eastAsia="es-MX"/>
        </w:rPr>
        <w:t xml:space="preserve">Las Actas de Instalación, Actualización, Reinstalación y de sesiones ordinarias o extraordinarias del SCEC deberán </w:t>
      </w:r>
      <w:proofErr w:type="spellStart"/>
      <w:r w:rsidRPr="0000160E">
        <w:rPr>
          <w:rFonts w:ascii="Noto Sans" w:eastAsia="Times New Roman" w:hAnsi="Noto Sans" w:cs="Noto Sans"/>
          <w:color w:val="262626" w:themeColor="text1" w:themeTint="D9"/>
          <w:lang w:eastAsia="es-MX"/>
        </w:rPr>
        <w:t>requisitarse</w:t>
      </w:r>
      <w:proofErr w:type="spellEnd"/>
      <w:r w:rsidRPr="0000160E">
        <w:rPr>
          <w:rFonts w:ascii="Noto Sans" w:eastAsia="Times New Roman" w:hAnsi="Noto Sans" w:cs="Noto Sans"/>
          <w:color w:val="262626" w:themeColor="text1" w:themeTint="D9"/>
          <w:lang w:eastAsia="es-MX"/>
        </w:rPr>
        <w:t xml:space="preserve"> de manera completa, utilizar los formatos autorizados por la institución correspondiente conforme a su identidad gráfica institucional y contener las firmas autógrafas de las personas asistentes para su debida formalización.</w:t>
      </w:r>
    </w:p>
    <w:p w:rsidR="00FF2125" w:rsidRPr="000851D7" w:rsidRDefault="00FF2125" w:rsidP="0053426F">
      <w:pPr>
        <w:pStyle w:val="Prrafodelista"/>
        <w:numPr>
          <w:ilvl w:val="0"/>
          <w:numId w:val="13"/>
        </w:numPr>
        <w:spacing w:after="60"/>
        <w:jc w:val="both"/>
        <w:rPr>
          <w:rFonts w:ascii="Noto Sans" w:eastAsia="Times New Roman" w:hAnsi="Noto Sans" w:cs="Noto Sans"/>
          <w:color w:val="262626" w:themeColor="text1" w:themeTint="D9"/>
          <w:lang w:eastAsia="es-MX"/>
        </w:rPr>
      </w:pPr>
      <w:r w:rsidRPr="000851D7">
        <w:rPr>
          <w:rFonts w:ascii="Noto Sans" w:eastAsia="Times New Roman" w:hAnsi="Noto Sans" w:cs="Noto Sans"/>
          <w:color w:val="262626" w:themeColor="text1" w:themeTint="D9"/>
          <w:lang w:eastAsia="es-MX"/>
        </w:rPr>
        <w:t xml:space="preserve">Las y los miembros titulares del SCEC deberán asistir al 100% de las sesiones programadas; sin embargo, en situaciones que por causa justificada no puedan asistir (vacaciones, </w:t>
      </w:r>
      <w:r w:rsidRPr="000851D7">
        <w:rPr>
          <w:rFonts w:ascii="Noto Sans" w:eastAsia="Times New Roman" w:hAnsi="Noto Sans" w:cs="Noto Sans"/>
          <w:color w:val="262626" w:themeColor="text1" w:themeTint="D9"/>
          <w:lang w:eastAsia="es-MX"/>
        </w:rPr>
        <w:lastRenderedPageBreak/>
        <w:t>incapacidad, etc.), informarán oportunamente al Vocal</w:t>
      </w:r>
      <w:r w:rsidR="0053426F" w:rsidRPr="000851D7">
        <w:rPr>
          <w:rFonts w:ascii="Noto Sans" w:eastAsia="Times New Roman" w:hAnsi="Noto Sans" w:cs="Noto Sans"/>
          <w:color w:val="262626" w:themeColor="text1" w:themeTint="D9"/>
          <w:lang w:eastAsia="es-MX"/>
        </w:rPr>
        <w:t>, Secretario</w:t>
      </w:r>
      <w:r w:rsidR="00453BCC">
        <w:rPr>
          <w:rFonts w:ascii="Noto Sans" w:eastAsia="Times New Roman" w:hAnsi="Noto Sans" w:cs="Noto Sans"/>
          <w:color w:val="262626" w:themeColor="text1" w:themeTint="D9"/>
          <w:lang w:eastAsia="es-MX"/>
        </w:rPr>
        <w:t>(</w:t>
      </w:r>
      <w:r w:rsidR="0053426F" w:rsidRPr="000851D7">
        <w:rPr>
          <w:rFonts w:ascii="Noto Sans" w:eastAsia="Times New Roman" w:hAnsi="Noto Sans" w:cs="Noto Sans"/>
          <w:color w:val="262626" w:themeColor="text1" w:themeTint="D9"/>
          <w:lang w:eastAsia="es-MX"/>
        </w:rPr>
        <w:t>a</w:t>
      </w:r>
      <w:r w:rsidR="00453BCC">
        <w:rPr>
          <w:rFonts w:ascii="Noto Sans" w:eastAsia="Times New Roman" w:hAnsi="Noto Sans" w:cs="Noto Sans"/>
          <w:color w:val="262626" w:themeColor="text1" w:themeTint="D9"/>
          <w:lang w:eastAsia="es-MX"/>
        </w:rPr>
        <w:t>)</w:t>
      </w:r>
      <w:r w:rsidR="0053426F" w:rsidRPr="000851D7">
        <w:rPr>
          <w:rFonts w:ascii="Noto Sans" w:eastAsia="Times New Roman" w:hAnsi="Noto Sans" w:cs="Noto Sans"/>
          <w:color w:val="262626" w:themeColor="text1" w:themeTint="D9"/>
          <w:lang w:eastAsia="es-MX"/>
        </w:rPr>
        <w:t xml:space="preserve"> </w:t>
      </w:r>
      <w:r w:rsidRPr="000851D7">
        <w:rPr>
          <w:rFonts w:ascii="Noto Sans" w:eastAsia="Times New Roman" w:hAnsi="Noto Sans" w:cs="Noto Sans"/>
          <w:color w:val="262626" w:themeColor="text1" w:themeTint="D9"/>
          <w:lang w:eastAsia="es-MX"/>
        </w:rPr>
        <w:t>para su participación en la sesión y designar a un suplente.</w:t>
      </w:r>
    </w:p>
    <w:p w:rsidR="00FF2125" w:rsidRPr="000851D7" w:rsidRDefault="00FF2125" w:rsidP="0053426F">
      <w:pPr>
        <w:pStyle w:val="Prrafodelista"/>
        <w:numPr>
          <w:ilvl w:val="0"/>
          <w:numId w:val="13"/>
        </w:numPr>
        <w:spacing w:after="60"/>
        <w:jc w:val="both"/>
        <w:rPr>
          <w:rFonts w:ascii="Noto Sans" w:eastAsia="Times New Roman" w:hAnsi="Noto Sans" w:cs="Noto Sans"/>
          <w:color w:val="262626" w:themeColor="text1" w:themeTint="D9"/>
          <w:lang w:eastAsia="es-MX"/>
        </w:rPr>
      </w:pPr>
      <w:r w:rsidRPr="000851D7">
        <w:rPr>
          <w:rFonts w:ascii="Noto Sans" w:eastAsia="Times New Roman" w:hAnsi="Noto Sans" w:cs="Noto Sans"/>
          <w:color w:val="262626" w:themeColor="text1" w:themeTint="D9"/>
          <w:lang w:eastAsia="es-MX"/>
        </w:rPr>
        <w:t>L</w:t>
      </w:r>
      <w:r w:rsidR="0053426F" w:rsidRPr="000851D7">
        <w:rPr>
          <w:rFonts w:ascii="Noto Sans" w:eastAsia="Times New Roman" w:hAnsi="Noto Sans" w:cs="Noto Sans"/>
          <w:color w:val="262626" w:themeColor="text1" w:themeTint="D9"/>
          <w:lang w:eastAsia="es-MX"/>
        </w:rPr>
        <w:t>as personas que representan al Presidente, S</w:t>
      </w:r>
      <w:r w:rsidRPr="000851D7">
        <w:rPr>
          <w:rFonts w:ascii="Noto Sans" w:eastAsia="Times New Roman" w:hAnsi="Noto Sans" w:cs="Noto Sans"/>
          <w:color w:val="262626" w:themeColor="text1" w:themeTint="D9"/>
          <w:lang w:eastAsia="es-MX"/>
        </w:rPr>
        <w:t>ecretario/a y Vocales, asistirán a las sesiones con derecho a voz y voto.</w:t>
      </w:r>
    </w:p>
    <w:p w:rsidR="001839EA" w:rsidRPr="00377C08" w:rsidRDefault="00FF2125" w:rsidP="00377C08">
      <w:pPr>
        <w:pStyle w:val="Prrafodelista"/>
        <w:numPr>
          <w:ilvl w:val="0"/>
          <w:numId w:val="13"/>
        </w:numPr>
        <w:spacing w:after="60"/>
        <w:jc w:val="both"/>
        <w:rPr>
          <w:rFonts w:ascii="Noto Sans" w:eastAsia="Times New Roman" w:hAnsi="Noto Sans" w:cs="Noto Sans"/>
          <w:color w:val="262626" w:themeColor="text1" w:themeTint="D9"/>
          <w:lang w:eastAsia="es-MX"/>
        </w:rPr>
      </w:pPr>
      <w:r w:rsidRPr="000851D7">
        <w:rPr>
          <w:rFonts w:ascii="Noto Sans" w:eastAsia="Times New Roman" w:hAnsi="Noto Sans" w:cs="Noto Sans"/>
          <w:color w:val="262626" w:themeColor="text1" w:themeTint="D9"/>
          <w:lang w:eastAsia="es-MX"/>
        </w:rPr>
        <w:t>Las y los Asesores, Personal Técnico e Invitados</w:t>
      </w:r>
      <w:r w:rsidR="00101396">
        <w:rPr>
          <w:rFonts w:ascii="Noto Sans" w:eastAsia="Times New Roman" w:hAnsi="Noto Sans" w:cs="Noto Sans"/>
          <w:color w:val="262626" w:themeColor="text1" w:themeTint="D9"/>
          <w:lang w:eastAsia="es-MX"/>
        </w:rPr>
        <w:t>(</w:t>
      </w:r>
      <w:r w:rsidRPr="000851D7">
        <w:rPr>
          <w:rFonts w:ascii="Noto Sans" w:eastAsia="Times New Roman" w:hAnsi="Noto Sans" w:cs="Noto Sans"/>
          <w:color w:val="262626" w:themeColor="text1" w:themeTint="D9"/>
          <w:lang w:eastAsia="es-MX"/>
        </w:rPr>
        <w:t>as</w:t>
      </w:r>
      <w:r w:rsidR="00101396">
        <w:rPr>
          <w:rFonts w:ascii="Noto Sans" w:eastAsia="Times New Roman" w:hAnsi="Noto Sans" w:cs="Noto Sans"/>
          <w:color w:val="262626" w:themeColor="text1" w:themeTint="D9"/>
          <w:lang w:eastAsia="es-MX"/>
        </w:rPr>
        <w:t>)</w:t>
      </w:r>
      <w:r w:rsidRPr="000851D7">
        <w:rPr>
          <w:rFonts w:ascii="Noto Sans" w:eastAsia="Times New Roman" w:hAnsi="Noto Sans" w:cs="Noto Sans"/>
          <w:color w:val="262626" w:themeColor="text1" w:themeTint="D9"/>
          <w:lang w:eastAsia="es-MX"/>
        </w:rPr>
        <w:t xml:space="preserve"> que asistan a las sesiones para proporcionar o aclarar información, tendrán derecho a voz, pero sin voto.</w:t>
      </w:r>
    </w:p>
    <w:p w:rsidR="00FF2125" w:rsidRPr="000851D7" w:rsidRDefault="00FF2125" w:rsidP="0053426F">
      <w:pPr>
        <w:pStyle w:val="Prrafodelista"/>
        <w:numPr>
          <w:ilvl w:val="0"/>
          <w:numId w:val="13"/>
        </w:numPr>
        <w:spacing w:after="60"/>
        <w:jc w:val="both"/>
        <w:rPr>
          <w:rFonts w:ascii="Noto Sans" w:eastAsia="Times New Roman" w:hAnsi="Noto Sans" w:cs="Noto Sans"/>
          <w:color w:val="262626" w:themeColor="text1" w:themeTint="D9"/>
          <w:lang w:eastAsia="es-MX"/>
        </w:rPr>
      </w:pPr>
      <w:r w:rsidRPr="000851D7">
        <w:rPr>
          <w:rFonts w:ascii="Noto Sans" w:eastAsia="Times New Roman" w:hAnsi="Noto Sans" w:cs="Noto Sans"/>
          <w:color w:val="262626" w:themeColor="text1" w:themeTint="D9"/>
          <w:lang w:eastAsia="es-MX"/>
        </w:rPr>
        <w:t>Las decisiones se tomarán por mayoría de votos, en caso de empate quien presida la sesión tendrá voto de calidad.</w:t>
      </w:r>
    </w:p>
    <w:p w:rsidR="00935770" w:rsidRPr="000851D7" w:rsidRDefault="00FF2125" w:rsidP="0000160E">
      <w:pPr>
        <w:pStyle w:val="Prrafodelista"/>
        <w:numPr>
          <w:ilvl w:val="0"/>
          <w:numId w:val="13"/>
        </w:numPr>
        <w:spacing w:after="60"/>
        <w:jc w:val="both"/>
        <w:rPr>
          <w:rFonts w:ascii="Noto Sans" w:eastAsia="Times New Roman" w:hAnsi="Noto Sans" w:cs="Noto Sans"/>
          <w:color w:val="262626" w:themeColor="text1" w:themeTint="D9"/>
          <w:lang w:eastAsia="es-MX"/>
        </w:rPr>
      </w:pPr>
      <w:r w:rsidRPr="000851D7">
        <w:rPr>
          <w:rFonts w:ascii="Noto Sans" w:eastAsia="Times New Roman" w:hAnsi="Noto Sans" w:cs="Noto Sans"/>
          <w:color w:val="262626" w:themeColor="text1" w:themeTint="D9"/>
          <w:lang w:eastAsia="es-MX"/>
        </w:rPr>
        <w:t>Las personas que con</w:t>
      </w:r>
      <w:r w:rsidR="00BC5017">
        <w:rPr>
          <w:rFonts w:ascii="Noto Sans" w:eastAsia="Times New Roman" w:hAnsi="Noto Sans" w:cs="Noto Sans"/>
          <w:color w:val="262626" w:themeColor="text1" w:themeTint="D9"/>
          <w:lang w:eastAsia="es-MX"/>
        </w:rPr>
        <w:t>forman el SCEC notificarán a la</w:t>
      </w:r>
      <w:r w:rsidR="0000160E" w:rsidRPr="0000160E">
        <w:rPr>
          <w:rFonts w:ascii="Noto Sans" w:eastAsia="Times New Roman" w:hAnsi="Noto Sans" w:cs="Noto Sans"/>
          <w:color w:val="262626" w:themeColor="text1" w:themeTint="D9"/>
          <w:lang w:eastAsia="es-MX"/>
        </w:rPr>
        <w:t xml:space="preserve"> Secretaría Técnica o el Secretario Técnico</w:t>
      </w:r>
      <w:r w:rsidRPr="000851D7">
        <w:rPr>
          <w:rFonts w:ascii="Noto Sans" w:eastAsia="Times New Roman" w:hAnsi="Noto Sans" w:cs="Noto Sans"/>
          <w:color w:val="262626" w:themeColor="text1" w:themeTint="D9"/>
          <w:lang w:eastAsia="es-MX"/>
        </w:rPr>
        <w:t>, a más tardar ocho días hábiles previos a cada sesión, los asuntos que solicitan su atención</w:t>
      </w:r>
      <w:r w:rsidR="00253B32" w:rsidRPr="000851D7">
        <w:rPr>
          <w:rFonts w:ascii="Noto Sans" w:eastAsia="Times New Roman" w:hAnsi="Noto Sans" w:cs="Noto Sans"/>
          <w:color w:val="262626" w:themeColor="text1" w:themeTint="D9"/>
          <w:lang w:eastAsia="es-MX"/>
        </w:rPr>
        <w:t>.</w:t>
      </w:r>
    </w:p>
    <w:p w:rsidR="00935770" w:rsidRPr="000851D7" w:rsidRDefault="00935770" w:rsidP="00AE3DD9">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AE3DD9">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Se da por concluida la presente acta, a las </w:t>
      </w:r>
      <w:sdt>
        <w:sdtPr>
          <w:rPr>
            <w:rFonts w:ascii="Noto Sans" w:eastAsia="Times New Roman" w:hAnsi="Noto Sans" w:cs="Noto Sans"/>
            <w:color w:val="262626" w:themeColor="text1" w:themeTint="D9"/>
            <w:sz w:val="22"/>
            <w:szCs w:val="22"/>
            <w:lang w:val="es-MX" w:eastAsia="es-MX"/>
          </w:rPr>
          <w:id w:val="-378398268"/>
          <w:placeholder>
            <w:docPart w:val="DefaultPlaceholder_-1854013440"/>
          </w:placeholder>
          <w:showingPlcHdr/>
          <w:text/>
        </w:sdtPr>
        <w:sdtEndPr/>
        <w:sdtContent>
          <w:r w:rsidR="00CE4E1D" w:rsidRPr="002030E4">
            <w:rPr>
              <w:rStyle w:val="Textodelmarcadordeposicin"/>
            </w:rPr>
            <w:t>Haga clic o pulse aquí para escribir texto.</w:t>
          </w:r>
        </w:sdtContent>
      </w:sdt>
      <w:r w:rsidRPr="000851D7">
        <w:rPr>
          <w:rFonts w:ascii="Noto Sans" w:eastAsia="Times New Roman" w:hAnsi="Noto Sans" w:cs="Noto Sans"/>
          <w:color w:val="262626" w:themeColor="text1" w:themeTint="D9"/>
          <w:sz w:val="22"/>
          <w:szCs w:val="22"/>
          <w:lang w:val="es-MX" w:eastAsia="es-MX"/>
        </w:rPr>
        <w:t xml:space="preserve"> horas del día de la fecha antes señalada, firmando al calce los que en ella intervinieron.</w:t>
      </w:r>
    </w:p>
    <w:p w:rsidR="00E22A1E" w:rsidRPr="000851D7" w:rsidRDefault="00E22A1E" w:rsidP="00E22A1E">
      <w:pPr>
        <w:jc w:val="center"/>
        <w:rPr>
          <w:rFonts w:ascii="Noto Sans" w:hAnsi="Noto Sans" w:cs="Noto Sans"/>
          <w:sz w:val="22"/>
          <w:szCs w:val="22"/>
        </w:rPr>
      </w:pPr>
    </w:p>
    <w:p w:rsidR="00E22A1E" w:rsidRPr="000851D7" w:rsidRDefault="00E22A1E" w:rsidP="00E22A1E">
      <w:pPr>
        <w:jc w:val="center"/>
        <w:rPr>
          <w:rFonts w:ascii="Noto Sans" w:hAnsi="Noto Sans" w:cs="Noto Sans"/>
          <w:b/>
          <w:sz w:val="22"/>
          <w:szCs w:val="22"/>
        </w:rPr>
      </w:pPr>
    </w:p>
    <w:p w:rsidR="00377C08" w:rsidRDefault="00377C08">
      <w:pPr>
        <w:rPr>
          <w:rFonts w:ascii="Noto Sans" w:hAnsi="Noto Sans" w:cs="Noto Sans"/>
          <w:b/>
          <w:color w:val="000000" w:themeColor="text1"/>
          <w:sz w:val="22"/>
          <w:szCs w:val="22"/>
        </w:rPr>
      </w:pPr>
      <w:r>
        <w:rPr>
          <w:rFonts w:ascii="Noto Sans" w:hAnsi="Noto Sans" w:cs="Noto Sans"/>
          <w:b/>
          <w:color w:val="000000" w:themeColor="text1"/>
          <w:sz w:val="22"/>
          <w:szCs w:val="22"/>
        </w:rPr>
        <w:br w:type="page"/>
      </w:r>
    </w:p>
    <w:p w:rsidR="00E1550C" w:rsidRPr="000851D7" w:rsidRDefault="00AE3DD9" w:rsidP="00E22A1E">
      <w:pPr>
        <w:jc w:val="center"/>
        <w:rPr>
          <w:rFonts w:ascii="Noto Sans" w:hAnsi="Noto Sans" w:cs="Noto Sans"/>
          <w:b/>
          <w:color w:val="000000" w:themeColor="text1"/>
          <w:sz w:val="22"/>
          <w:szCs w:val="22"/>
        </w:rPr>
      </w:pPr>
      <w:r w:rsidRPr="000851D7">
        <w:rPr>
          <w:rFonts w:ascii="Noto Sans" w:hAnsi="Noto Sans" w:cs="Noto Sans"/>
          <w:b/>
          <w:color w:val="000000" w:themeColor="text1"/>
          <w:sz w:val="22"/>
          <w:szCs w:val="22"/>
        </w:rPr>
        <w:lastRenderedPageBreak/>
        <w:t>Firmas de conformidad</w:t>
      </w:r>
    </w:p>
    <w:p w:rsidR="00722DAF" w:rsidRPr="000851D7" w:rsidRDefault="00722DAF" w:rsidP="00722DAF">
      <w:pPr>
        <w:jc w:val="both"/>
        <w:rPr>
          <w:rFonts w:ascii="Noto Sans" w:hAnsi="Noto Sans" w:cs="Noto Sans"/>
          <w:b/>
          <w:sz w:val="22"/>
          <w:szCs w:val="22"/>
        </w:rPr>
      </w:pPr>
    </w:p>
    <w:tbl>
      <w:tblPr>
        <w:tblStyle w:val="Cuadrculadetabla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797"/>
        <w:gridCol w:w="2149"/>
      </w:tblGrid>
      <w:tr w:rsidR="00722DAF" w:rsidRPr="000851D7" w:rsidTr="0053426F">
        <w:trPr>
          <w:trHeight w:val="156"/>
        </w:trPr>
        <w:tc>
          <w:tcPr>
            <w:tcW w:w="7797" w:type="dxa"/>
            <w:shd w:val="clear" w:color="auto" w:fill="auto"/>
          </w:tcPr>
          <w:p w:rsidR="00AE3DD9" w:rsidRPr="000851D7" w:rsidRDefault="00AE3DD9" w:rsidP="00424F7B">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2D6C6B"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Dr. </w:t>
            </w:r>
            <w:r w:rsidR="00435633" w:rsidRPr="000851D7">
              <w:rPr>
                <w:rFonts w:ascii="Noto Sans" w:eastAsia="Times New Roman" w:hAnsi="Noto Sans" w:cs="Noto Sans"/>
                <w:color w:val="262626" w:themeColor="text1" w:themeTint="D9"/>
                <w:sz w:val="22"/>
                <w:szCs w:val="22"/>
                <w:lang w:val="es-MX" w:eastAsia="es-MX"/>
              </w:rPr>
              <w:t>(a)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770236524"/>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Director</w:t>
            </w:r>
            <w:r w:rsidR="00435633" w:rsidRPr="000851D7">
              <w:rPr>
                <w:rFonts w:ascii="Noto Sans" w:eastAsia="Times New Roman" w:hAnsi="Noto Sans" w:cs="Noto Sans"/>
                <w:color w:val="262626" w:themeColor="text1" w:themeTint="D9"/>
                <w:sz w:val="22"/>
                <w:szCs w:val="22"/>
                <w:lang w:val="es-MX" w:eastAsia="es-MX"/>
              </w:rPr>
              <w:t xml:space="preserve"> (a)</w:t>
            </w:r>
            <w:r w:rsidRPr="000851D7">
              <w:rPr>
                <w:rFonts w:ascii="Noto Sans" w:eastAsia="Times New Roman" w:hAnsi="Noto Sans" w:cs="Noto Sans"/>
                <w:color w:val="262626" w:themeColor="text1" w:themeTint="D9"/>
                <w:sz w:val="22"/>
                <w:szCs w:val="22"/>
                <w:lang w:val="es-MX" w:eastAsia="es-MX"/>
              </w:rPr>
              <w:t xml:space="preserve"> G</w:t>
            </w:r>
            <w:r w:rsidR="00E1550C" w:rsidRPr="000851D7">
              <w:rPr>
                <w:rFonts w:ascii="Noto Sans" w:eastAsia="Times New Roman" w:hAnsi="Noto Sans" w:cs="Noto Sans"/>
                <w:color w:val="262626" w:themeColor="text1" w:themeTint="D9"/>
                <w:sz w:val="22"/>
                <w:szCs w:val="22"/>
                <w:lang w:val="es-MX" w:eastAsia="es-MX"/>
              </w:rPr>
              <w:t>eneral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shd w:val="clear" w:color="auto" w:fill="auto"/>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Presidente</w:t>
            </w:r>
            <w:r w:rsidR="00435633" w:rsidRPr="000851D7">
              <w:rPr>
                <w:rFonts w:ascii="Noto Sans" w:eastAsia="Times New Roman" w:hAnsi="Noto Sans" w:cs="Noto Sans"/>
                <w:color w:val="262626" w:themeColor="text1" w:themeTint="D9"/>
                <w:sz w:val="22"/>
                <w:szCs w:val="22"/>
                <w:lang w:val="es-MX" w:eastAsia="es-MX"/>
              </w:rPr>
              <w:t>(a)</w:t>
            </w:r>
          </w:p>
        </w:tc>
      </w:tr>
    </w:tbl>
    <w:p w:rsidR="00E22A1E" w:rsidRPr="000851D7" w:rsidRDefault="00E22A1E">
      <w:pPr>
        <w:rPr>
          <w:rFonts w:ascii="Noto Sans" w:hAnsi="Noto Sans" w:cs="Noto Sans"/>
        </w:rPr>
      </w:pPr>
    </w:p>
    <w:p w:rsidR="0053426F" w:rsidRPr="000851D7" w:rsidRDefault="0053426F">
      <w:pPr>
        <w:rPr>
          <w:rFonts w:ascii="Noto Sans" w:hAnsi="Noto Sans" w:cs="Noto Sans"/>
        </w:rPr>
      </w:pPr>
    </w:p>
    <w:tbl>
      <w:tblPr>
        <w:tblStyle w:val="Cuadrculadetabla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797"/>
        <w:gridCol w:w="2149"/>
      </w:tblGrid>
      <w:tr w:rsidR="00722DAF" w:rsidRPr="000851D7" w:rsidTr="0053426F">
        <w:trPr>
          <w:trHeight w:val="55"/>
        </w:trPr>
        <w:tc>
          <w:tcPr>
            <w:tcW w:w="7797" w:type="dxa"/>
          </w:tcPr>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Dr.</w:t>
            </w:r>
            <w:r w:rsidR="00435633" w:rsidRPr="000851D7">
              <w:rPr>
                <w:rFonts w:ascii="Noto Sans" w:eastAsia="Times New Roman" w:hAnsi="Noto Sans" w:cs="Noto Sans"/>
                <w:color w:val="262626" w:themeColor="text1" w:themeTint="D9"/>
                <w:sz w:val="22"/>
                <w:szCs w:val="22"/>
                <w:lang w:val="es-MX" w:eastAsia="es-MX"/>
              </w:rPr>
              <w:t>(a)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894739845"/>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Gestor</w:t>
            </w:r>
            <w:r w:rsidR="00435633"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de Calid</w:t>
            </w:r>
            <w:r w:rsidR="00E1550C" w:rsidRPr="000851D7">
              <w:rPr>
                <w:rFonts w:ascii="Noto Sans" w:eastAsia="Times New Roman" w:hAnsi="Noto Sans" w:cs="Noto Sans"/>
                <w:color w:val="262626" w:themeColor="text1" w:themeTint="D9"/>
                <w:sz w:val="22"/>
                <w:szCs w:val="22"/>
                <w:lang w:val="es-MX" w:eastAsia="es-MX"/>
              </w:rPr>
              <w:t>ad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Secretario</w:t>
            </w:r>
            <w:r w:rsidR="00435633"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técnico</w:t>
            </w:r>
            <w:r w:rsidR="00435633" w:rsidRPr="000851D7">
              <w:rPr>
                <w:rFonts w:ascii="Noto Sans" w:eastAsia="Times New Roman" w:hAnsi="Noto Sans" w:cs="Noto Sans"/>
                <w:color w:val="262626" w:themeColor="text1" w:themeTint="D9"/>
                <w:sz w:val="22"/>
                <w:szCs w:val="22"/>
                <w:lang w:val="es-MX" w:eastAsia="es-MX"/>
              </w:rPr>
              <w:t>(a)</w:t>
            </w:r>
          </w:p>
        </w:tc>
      </w:tr>
      <w:tr w:rsidR="00722DAF" w:rsidRPr="000851D7" w:rsidTr="0053426F">
        <w:trPr>
          <w:trHeight w:val="81"/>
        </w:trPr>
        <w:tc>
          <w:tcPr>
            <w:tcW w:w="7797" w:type="dxa"/>
          </w:tcPr>
          <w:p w:rsidR="0053426F" w:rsidRPr="000851D7" w:rsidRDefault="0053426F" w:rsidP="00424F7B">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Dr.</w:t>
            </w:r>
            <w:r w:rsidR="00435633" w:rsidRPr="000851D7">
              <w:rPr>
                <w:rFonts w:ascii="Noto Sans" w:eastAsia="Times New Roman" w:hAnsi="Noto Sans" w:cs="Noto Sans"/>
                <w:color w:val="262626" w:themeColor="text1" w:themeTint="D9"/>
                <w:sz w:val="22"/>
                <w:szCs w:val="22"/>
                <w:lang w:val="es-MX" w:eastAsia="es-MX"/>
              </w:rPr>
              <w:t>(a)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737440946"/>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8A7D89" w:rsidRPr="000851D7" w:rsidRDefault="00722DAF" w:rsidP="0061451A">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Subdirector</w:t>
            </w:r>
            <w:r w:rsidR="00435633"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Médi</w:t>
            </w:r>
            <w:r w:rsidR="00E1550C" w:rsidRPr="000851D7">
              <w:rPr>
                <w:rFonts w:ascii="Noto Sans" w:eastAsia="Times New Roman" w:hAnsi="Noto Sans" w:cs="Noto Sans"/>
                <w:color w:val="262626" w:themeColor="text1" w:themeTint="D9"/>
                <w:sz w:val="22"/>
                <w:szCs w:val="22"/>
                <w:lang w:val="es-MX" w:eastAsia="es-MX"/>
              </w:rPr>
              <w:t>co</w:t>
            </w:r>
            <w:r w:rsidR="00435633" w:rsidRPr="000851D7">
              <w:rPr>
                <w:rFonts w:ascii="Noto Sans" w:eastAsia="Times New Roman" w:hAnsi="Noto Sans" w:cs="Noto Sans"/>
                <w:color w:val="262626" w:themeColor="text1" w:themeTint="D9"/>
                <w:sz w:val="22"/>
                <w:szCs w:val="22"/>
                <w:lang w:val="es-MX" w:eastAsia="es-MX"/>
              </w:rPr>
              <w:t>(a)</w:t>
            </w:r>
            <w:r w:rsidR="00E1550C" w:rsidRPr="000851D7">
              <w:rPr>
                <w:rFonts w:ascii="Noto Sans" w:eastAsia="Times New Roman" w:hAnsi="Noto Sans" w:cs="Noto Sans"/>
                <w:color w:val="262626" w:themeColor="text1" w:themeTint="D9"/>
                <w:sz w:val="22"/>
                <w:szCs w:val="22"/>
                <w:lang w:val="es-MX" w:eastAsia="es-MX"/>
              </w:rPr>
              <w:t xml:space="preserve">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61451A" w:rsidRPr="000851D7" w:rsidRDefault="0061451A" w:rsidP="0053426F">
            <w:pPr>
              <w:spacing w:after="60"/>
              <w:ind w:left="178"/>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55"/>
        </w:trPr>
        <w:tc>
          <w:tcPr>
            <w:tcW w:w="7797" w:type="dxa"/>
          </w:tcPr>
          <w:p w:rsidR="0053426F" w:rsidRPr="000851D7" w:rsidRDefault="0053426F" w:rsidP="00424F7B">
            <w:pPr>
              <w:spacing w:after="60"/>
              <w:jc w:val="both"/>
              <w:rPr>
                <w:rFonts w:ascii="Noto Sans" w:eastAsia="Times New Roman" w:hAnsi="Noto Sans" w:cs="Noto Sans"/>
                <w:color w:val="262626" w:themeColor="text1" w:themeTint="D9"/>
                <w:sz w:val="22"/>
                <w:szCs w:val="22"/>
                <w:lang w:val="es-MX" w:eastAsia="es-MX"/>
              </w:rPr>
            </w:pPr>
          </w:p>
          <w:p w:rsidR="0081404C" w:rsidRDefault="0081404C" w:rsidP="00424F7B">
            <w:pPr>
              <w:spacing w:after="60"/>
              <w:jc w:val="both"/>
              <w:rPr>
                <w:rFonts w:ascii="Noto Sans" w:eastAsia="Times New Roman" w:hAnsi="Noto Sans" w:cs="Noto Sans"/>
                <w:color w:val="262626" w:themeColor="text1" w:themeTint="D9"/>
                <w:sz w:val="22"/>
                <w:szCs w:val="22"/>
                <w:lang w:val="es-MX" w:eastAsia="es-MX"/>
              </w:rPr>
            </w:pPr>
            <w:r w:rsidRPr="0081404C">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CP.</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2113726481"/>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E1550C"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Subdirector</w:t>
            </w:r>
            <w:r w:rsidR="00435633" w:rsidRPr="000851D7">
              <w:rPr>
                <w:rFonts w:ascii="Noto Sans" w:eastAsia="Times New Roman" w:hAnsi="Noto Sans" w:cs="Noto Sans"/>
                <w:color w:val="262626" w:themeColor="text1" w:themeTint="D9"/>
                <w:sz w:val="22"/>
                <w:szCs w:val="22"/>
                <w:lang w:val="es-MX" w:eastAsia="es-MX"/>
              </w:rPr>
              <w:t>(a)</w:t>
            </w:r>
            <w:r w:rsidRPr="000851D7">
              <w:rPr>
                <w:rFonts w:ascii="Noto Sans" w:eastAsia="Times New Roman" w:hAnsi="Noto Sans" w:cs="Noto Sans"/>
                <w:color w:val="262626" w:themeColor="text1" w:themeTint="D9"/>
                <w:sz w:val="22"/>
                <w:szCs w:val="22"/>
                <w:lang w:val="es-MX" w:eastAsia="es-MX"/>
              </w:rPr>
              <w:t xml:space="preserve"> administrati</w:t>
            </w:r>
            <w:r w:rsidR="00E1550C" w:rsidRPr="000851D7">
              <w:rPr>
                <w:rFonts w:ascii="Noto Sans" w:eastAsia="Times New Roman" w:hAnsi="Noto Sans" w:cs="Noto Sans"/>
                <w:color w:val="262626" w:themeColor="text1" w:themeTint="D9"/>
                <w:sz w:val="22"/>
                <w:szCs w:val="22"/>
                <w:lang w:val="es-MX" w:eastAsia="es-MX"/>
              </w:rPr>
              <w:t>vo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55"/>
        </w:trPr>
        <w:tc>
          <w:tcPr>
            <w:tcW w:w="7797" w:type="dxa"/>
          </w:tcPr>
          <w:p w:rsidR="00424F7B" w:rsidRPr="000851D7" w:rsidRDefault="00424F7B" w:rsidP="00424F7B">
            <w:pPr>
              <w:spacing w:after="60"/>
              <w:jc w:val="both"/>
              <w:rPr>
                <w:rFonts w:ascii="Noto Sans" w:eastAsia="Times New Roman" w:hAnsi="Noto Sans" w:cs="Noto Sans"/>
                <w:color w:val="262626" w:themeColor="text1" w:themeTint="D9"/>
                <w:sz w:val="22"/>
                <w:szCs w:val="22"/>
                <w:lang w:val="es-MX" w:eastAsia="es-MX"/>
              </w:rPr>
            </w:pPr>
          </w:p>
          <w:p w:rsidR="0053426F" w:rsidRPr="000851D7" w:rsidRDefault="0053426F" w:rsidP="00424F7B">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Dr.</w:t>
            </w:r>
            <w:r w:rsidR="00435633" w:rsidRPr="000851D7">
              <w:rPr>
                <w:rFonts w:ascii="Noto Sans" w:eastAsia="Times New Roman" w:hAnsi="Noto Sans" w:cs="Noto Sans"/>
                <w:color w:val="262626" w:themeColor="text1" w:themeTint="D9"/>
                <w:sz w:val="22"/>
                <w:szCs w:val="22"/>
                <w:lang w:val="es-MX" w:eastAsia="es-MX"/>
              </w:rPr>
              <w:t>(a)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800647143"/>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Responsable de Enseñanza e Investigaci</w:t>
            </w:r>
            <w:r w:rsidR="00E1550C" w:rsidRPr="000851D7">
              <w:rPr>
                <w:rFonts w:ascii="Noto Sans" w:eastAsia="Times New Roman" w:hAnsi="Noto Sans" w:cs="Noto Sans"/>
                <w:color w:val="262626" w:themeColor="text1" w:themeTint="D9"/>
                <w:sz w:val="22"/>
                <w:szCs w:val="22"/>
                <w:lang w:val="es-MX" w:eastAsia="es-MX"/>
              </w:rPr>
              <w:t>ón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1278"/>
        </w:trPr>
        <w:tc>
          <w:tcPr>
            <w:tcW w:w="7797" w:type="dxa"/>
          </w:tcPr>
          <w:p w:rsidR="00AE3DD9" w:rsidRPr="000851D7" w:rsidRDefault="00AE3DD9" w:rsidP="00424F7B">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Dr.</w:t>
            </w:r>
            <w:r w:rsidR="00435633" w:rsidRPr="000851D7">
              <w:rPr>
                <w:rFonts w:ascii="Noto Sans" w:eastAsia="Times New Roman" w:hAnsi="Noto Sans" w:cs="Noto Sans"/>
                <w:color w:val="262626" w:themeColor="text1" w:themeTint="D9"/>
                <w:sz w:val="22"/>
                <w:szCs w:val="22"/>
                <w:lang w:val="es-MX" w:eastAsia="es-MX"/>
              </w:rPr>
              <w:t>(a)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501390215"/>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Jefes de los diversos servicios que pre</w:t>
            </w:r>
            <w:r w:rsidR="00E1550C" w:rsidRPr="000851D7">
              <w:rPr>
                <w:rFonts w:ascii="Noto Sans" w:eastAsia="Times New Roman" w:hAnsi="Noto Sans" w:cs="Noto Sans"/>
                <w:color w:val="262626" w:themeColor="text1" w:themeTint="D9"/>
                <w:sz w:val="22"/>
                <w:szCs w:val="22"/>
                <w:lang w:val="es-MX" w:eastAsia="es-MX"/>
              </w:rPr>
              <w:t>sta el Establecimiento de Salud</w:t>
            </w:r>
            <w:r w:rsidR="0053426F" w:rsidRPr="000851D7">
              <w:rPr>
                <w:rFonts w:ascii="Noto Sans" w:eastAsia="Times New Roman" w:hAnsi="Noto Sans" w:cs="Noto Sans"/>
                <w:color w:val="262626" w:themeColor="text1" w:themeTint="D9"/>
                <w:sz w:val="22"/>
                <w:szCs w:val="22"/>
                <w:lang w:val="es-MX" w:eastAsia="es-MX"/>
              </w:rPr>
              <w:t>.</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p>
        </w:tc>
        <w:tc>
          <w:tcPr>
            <w:tcW w:w="2149" w:type="dxa"/>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1340"/>
        </w:trPr>
        <w:tc>
          <w:tcPr>
            <w:tcW w:w="7797" w:type="dxa"/>
          </w:tcPr>
          <w:p w:rsidR="00AE3DD9" w:rsidRPr="000851D7" w:rsidRDefault="00AE3DD9" w:rsidP="00424F7B">
            <w:pPr>
              <w:spacing w:after="60"/>
              <w:jc w:val="both"/>
              <w:rPr>
                <w:rFonts w:ascii="Noto Sans" w:eastAsia="Times New Roman" w:hAnsi="Noto Sans" w:cs="Noto Sans"/>
                <w:color w:val="262626" w:themeColor="text1" w:themeTint="D9"/>
                <w:sz w:val="22"/>
                <w:szCs w:val="22"/>
                <w:lang w:val="es-MX" w:eastAsia="es-MX"/>
              </w:rPr>
            </w:pP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Lic.</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1436480695"/>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935770"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Responsable de la Jefatura de Enfermer</w:t>
            </w:r>
            <w:r w:rsidR="00E1550C" w:rsidRPr="000851D7">
              <w:rPr>
                <w:rFonts w:ascii="Noto Sans" w:eastAsia="Times New Roman" w:hAnsi="Noto Sans" w:cs="Noto Sans"/>
                <w:color w:val="262626" w:themeColor="text1" w:themeTint="D9"/>
                <w:sz w:val="22"/>
                <w:szCs w:val="22"/>
                <w:lang w:val="es-MX" w:eastAsia="es-MX"/>
              </w:rPr>
              <w:t>ía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1079"/>
        </w:trPr>
        <w:tc>
          <w:tcPr>
            <w:tcW w:w="7797" w:type="dxa"/>
          </w:tcPr>
          <w:p w:rsidR="00424F7B" w:rsidRDefault="00424F7B" w:rsidP="00424F7B">
            <w:pPr>
              <w:spacing w:after="60"/>
              <w:jc w:val="both"/>
              <w:rPr>
                <w:rFonts w:ascii="Noto Sans" w:eastAsia="Times New Roman" w:hAnsi="Noto Sans" w:cs="Noto Sans"/>
                <w:color w:val="262626" w:themeColor="text1" w:themeTint="D9"/>
                <w:sz w:val="22"/>
                <w:szCs w:val="22"/>
                <w:lang w:val="es-MX" w:eastAsia="es-MX"/>
              </w:rPr>
            </w:pPr>
          </w:p>
          <w:p w:rsidR="00D70FD3" w:rsidRDefault="00D70FD3" w:rsidP="00424F7B">
            <w:pPr>
              <w:spacing w:after="60"/>
              <w:jc w:val="both"/>
              <w:rPr>
                <w:rFonts w:ascii="Noto Sans" w:eastAsia="Times New Roman" w:hAnsi="Noto Sans" w:cs="Noto Sans"/>
                <w:color w:val="262626" w:themeColor="text1" w:themeTint="D9"/>
                <w:sz w:val="22"/>
                <w:szCs w:val="22"/>
                <w:lang w:val="es-MX" w:eastAsia="es-MX"/>
              </w:rPr>
            </w:pPr>
          </w:p>
          <w:p w:rsidR="00D70FD3" w:rsidRPr="000851D7" w:rsidRDefault="00D70FD3" w:rsidP="00424F7B">
            <w:pPr>
              <w:spacing w:after="60"/>
              <w:jc w:val="both"/>
              <w:rPr>
                <w:rFonts w:ascii="Noto Sans" w:eastAsia="Times New Roman" w:hAnsi="Noto Sans" w:cs="Noto Sans"/>
                <w:color w:val="262626" w:themeColor="text1" w:themeTint="D9"/>
                <w:sz w:val="22"/>
                <w:szCs w:val="22"/>
                <w:lang w:val="es-MX" w:eastAsia="es-MX"/>
              </w:rPr>
            </w:pPr>
          </w:p>
          <w:p w:rsidR="00377C08"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lastRenderedPageBreak/>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Lic.</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972749457"/>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Responsable de la Jefatura de Trabajo Soci</w:t>
            </w:r>
            <w:r w:rsidR="00E1550C" w:rsidRPr="000851D7">
              <w:rPr>
                <w:rFonts w:ascii="Noto Sans" w:eastAsia="Times New Roman" w:hAnsi="Noto Sans" w:cs="Noto Sans"/>
                <w:color w:val="262626" w:themeColor="text1" w:themeTint="D9"/>
                <w:sz w:val="22"/>
                <w:szCs w:val="22"/>
                <w:lang w:val="es-MX" w:eastAsia="es-MX"/>
              </w:rPr>
              <w:t>al del Establecimiento de Salud</w:t>
            </w:r>
            <w:r w:rsidR="0053426F" w:rsidRPr="000851D7">
              <w:rPr>
                <w:rFonts w:ascii="Noto Sans" w:eastAsia="Times New Roman" w:hAnsi="Noto Sans" w:cs="Noto Sans"/>
                <w:color w:val="262626" w:themeColor="text1" w:themeTint="D9"/>
                <w:sz w:val="22"/>
                <w:szCs w:val="22"/>
                <w:lang w:val="es-MX" w:eastAsia="es-MX"/>
              </w:rPr>
              <w:t>.</w:t>
            </w:r>
          </w:p>
        </w:tc>
        <w:tc>
          <w:tcPr>
            <w:tcW w:w="2149" w:type="dxa"/>
            <w:vAlign w:val="center"/>
          </w:tcPr>
          <w:p w:rsidR="0061451A" w:rsidRPr="000851D7" w:rsidRDefault="0061451A" w:rsidP="0053426F">
            <w:pPr>
              <w:spacing w:after="60"/>
              <w:rPr>
                <w:rFonts w:ascii="Noto Sans" w:eastAsia="Times New Roman" w:hAnsi="Noto Sans" w:cs="Noto Sans"/>
                <w:color w:val="262626" w:themeColor="text1" w:themeTint="D9"/>
                <w:sz w:val="22"/>
                <w:szCs w:val="22"/>
                <w:lang w:val="es-MX" w:eastAsia="es-MX"/>
              </w:rPr>
            </w:pPr>
          </w:p>
          <w:p w:rsidR="00377C08" w:rsidRDefault="00377C08" w:rsidP="0053426F">
            <w:pPr>
              <w:spacing w:after="60"/>
              <w:rPr>
                <w:rFonts w:ascii="Noto Sans" w:eastAsia="Times New Roman" w:hAnsi="Noto Sans" w:cs="Noto Sans"/>
                <w:color w:val="262626" w:themeColor="text1" w:themeTint="D9"/>
                <w:sz w:val="22"/>
                <w:szCs w:val="22"/>
                <w:lang w:val="es-MX" w:eastAsia="es-MX"/>
              </w:rPr>
            </w:pPr>
          </w:p>
          <w:p w:rsidR="00377C08" w:rsidRDefault="00377C08" w:rsidP="0053426F">
            <w:pPr>
              <w:spacing w:after="60"/>
              <w:rPr>
                <w:rFonts w:ascii="Noto Sans" w:eastAsia="Times New Roman" w:hAnsi="Noto Sans" w:cs="Noto Sans"/>
                <w:color w:val="262626" w:themeColor="text1" w:themeTint="D9"/>
                <w:sz w:val="22"/>
                <w:szCs w:val="22"/>
                <w:lang w:val="es-MX" w:eastAsia="es-MX"/>
              </w:rPr>
            </w:pPr>
          </w:p>
          <w:p w:rsidR="00377C08" w:rsidRDefault="00377C08" w:rsidP="0053426F">
            <w:pPr>
              <w:spacing w:after="60"/>
              <w:rPr>
                <w:rFonts w:ascii="Noto Sans" w:eastAsia="Times New Roman" w:hAnsi="Noto Sans" w:cs="Noto Sans"/>
                <w:color w:val="262626" w:themeColor="text1" w:themeTint="D9"/>
                <w:sz w:val="22"/>
                <w:szCs w:val="22"/>
                <w:lang w:val="es-MX" w:eastAsia="es-MX"/>
              </w:rPr>
            </w:pPr>
          </w:p>
          <w:p w:rsidR="00377C08" w:rsidRDefault="00377C08" w:rsidP="0053426F">
            <w:pPr>
              <w:spacing w:after="60"/>
              <w:rPr>
                <w:rFonts w:ascii="Noto Sans" w:eastAsia="Times New Roman" w:hAnsi="Noto Sans" w:cs="Noto Sans"/>
                <w:color w:val="262626" w:themeColor="text1" w:themeTint="D9"/>
                <w:sz w:val="22"/>
                <w:szCs w:val="22"/>
                <w:lang w:val="es-MX" w:eastAsia="es-MX"/>
              </w:rPr>
            </w:pPr>
          </w:p>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r w:rsidR="00722DAF" w:rsidRPr="000851D7" w:rsidTr="0053426F">
        <w:trPr>
          <w:trHeight w:val="55"/>
        </w:trPr>
        <w:tc>
          <w:tcPr>
            <w:tcW w:w="7797" w:type="dxa"/>
          </w:tcPr>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lastRenderedPageBreak/>
              <w:t>_______________________________</w:t>
            </w:r>
          </w:p>
          <w:p w:rsidR="00722DAF" w:rsidRPr="000851D7"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Dr.</w:t>
            </w:r>
            <w:r w:rsidR="002D6C6B" w:rsidRPr="000851D7">
              <w:rPr>
                <w:rFonts w:ascii="Noto Sans" w:eastAsia="Times New Roman" w:hAnsi="Noto Sans" w:cs="Noto Sans"/>
                <w:color w:val="262626" w:themeColor="text1" w:themeTint="D9"/>
                <w:sz w:val="22"/>
                <w:szCs w:val="22"/>
                <w:lang w:val="es-MX" w:eastAsia="es-MX"/>
              </w:rPr>
              <w:t xml:space="preserve"> (a)</w:t>
            </w:r>
            <w:r w:rsidR="00CE4E1D">
              <w:rPr>
                <w:rFonts w:ascii="Noto Sans" w:eastAsia="Times New Roman" w:hAnsi="Noto Sans" w:cs="Noto Sans"/>
                <w:color w:val="262626" w:themeColor="text1" w:themeTint="D9"/>
                <w:sz w:val="22"/>
                <w:szCs w:val="22"/>
                <w:lang w:val="es-MX" w:eastAsia="es-MX"/>
              </w:rPr>
              <w:t xml:space="preserve"> </w:t>
            </w:r>
            <w:sdt>
              <w:sdtPr>
                <w:rPr>
                  <w:rFonts w:ascii="Noto Sans" w:eastAsia="Times New Roman" w:hAnsi="Noto Sans" w:cs="Noto Sans"/>
                  <w:color w:val="262626" w:themeColor="text1" w:themeTint="D9"/>
                  <w:sz w:val="22"/>
                  <w:szCs w:val="22"/>
                  <w:lang w:val="es-MX" w:eastAsia="es-MX"/>
                </w:rPr>
                <w:id w:val="-832681594"/>
                <w:placeholder>
                  <w:docPart w:val="DefaultPlaceholder_-1854013440"/>
                </w:placeholder>
                <w:showingPlcHdr/>
                <w:text/>
              </w:sdtPr>
              <w:sdtEndPr/>
              <w:sdtContent>
                <w:r w:rsidR="00CE4E1D" w:rsidRPr="002030E4">
                  <w:rPr>
                    <w:rStyle w:val="Textodelmarcadordeposicin"/>
                  </w:rPr>
                  <w:t>Haga clic o pulse aquí para escribir texto.</w:t>
                </w:r>
              </w:sdtContent>
            </w:sdt>
          </w:p>
          <w:p w:rsidR="00722DAF" w:rsidRDefault="00722DAF"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Responsable de Estomatología del </w:t>
            </w:r>
            <w:r w:rsidR="00E1550C" w:rsidRPr="000851D7">
              <w:rPr>
                <w:rFonts w:ascii="Noto Sans" w:eastAsia="Times New Roman" w:hAnsi="Noto Sans" w:cs="Noto Sans"/>
                <w:color w:val="262626" w:themeColor="text1" w:themeTint="D9"/>
                <w:sz w:val="22"/>
                <w:szCs w:val="22"/>
                <w:lang w:val="es-MX" w:eastAsia="es-MX"/>
              </w:rPr>
              <w:t>Establecimiento de Salud</w:t>
            </w:r>
            <w:r w:rsidR="0053426F" w:rsidRPr="000851D7">
              <w:rPr>
                <w:rFonts w:ascii="Noto Sans" w:eastAsia="Times New Roman" w:hAnsi="Noto Sans" w:cs="Noto Sans"/>
                <w:color w:val="262626" w:themeColor="text1" w:themeTint="D9"/>
                <w:sz w:val="22"/>
                <w:szCs w:val="22"/>
                <w:lang w:val="es-MX" w:eastAsia="es-MX"/>
              </w:rPr>
              <w:t>.</w:t>
            </w:r>
          </w:p>
          <w:p w:rsidR="00377C08" w:rsidRDefault="00377C08" w:rsidP="00424F7B">
            <w:pPr>
              <w:spacing w:after="60"/>
              <w:jc w:val="both"/>
              <w:rPr>
                <w:rFonts w:ascii="Noto Sans" w:eastAsia="Times New Roman" w:hAnsi="Noto Sans" w:cs="Noto Sans"/>
                <w:color w:val="262626" w:themeColor="text1" w:themeTint="D9"/>
                <w:sz w:val="22"/>
                <w:szCs w:val="22"/>
                <w:lang w:val="es-MX" w:eastAsia="es-MX"/>
              </w:rPr>
            </w:pPr>
          </w:p>
          <w:p w:rsidR="00377C08" w:rsidRPr="000851D7" w:rsidRDefault="00377C08" w:rsidP="00424F7B">
            <w:pPr>
              <w:spacing w:after="60"/>
              <w:jc w:val="both"/>
              <w:rPr>
                <w:rFonts w:ascii="Noto Sans" w:eastAsia="Times New Roman" w:hAnsi="Noto Sans" w:cs="Noto Sans"/>
                <w:color w:val="262626" w:themeColor="text1" w:themeTint="D9"/>
                <w:sz w:val="22"/>
                <w:szCs w:val="22"/>
                <w:lang w:val="es-MX" w:eastAsia="es-MX"/>
              </w:rPr>
            </w:pPr>
            <w:r>
              <w:rPr>
                <w:rFonts w:ascii="Noto Sans" w:eastAsia="Times New Roman" w:hAnsi="Noto Sans" w:cs="Noto Sans"/>
                <w:color w:val="262626" w:themeColor="text1" w:themeTint="D9"/>
                <w:sz w:val="22"/>
                <w:szCs w:val="22"/>
                <w:lang w:val="es-MX" w:eastAsia="es-MX"/>
              </w:rPr>
              <w:t>_______________________________</w:t>
            </w:r>
          </w:p>
        </w:tc>
        <w:tc>
          <w:tcPr>
            <w:tcW w:w="2149" w:type="dxa"/>
            <w:vAlign w:val="center"/>
          </w:tcPr>
          <w:p w:rsidR="00722DAF" w:rsidRPr="000851D7" w:rsidRDefault="00722DAF" w:rsidP="0053426F">
            <w:pPr>
              <w:spacing w:after="60"/>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Vocal</w:t>
            </w:r>
          </w:p>
        </w:tc>
      </w:tr>
    </w:tbl>
    <w:p w:rsidR="00E22A1E" w:rsidRPr="000851D7" w:rsidRDefault="00E22A1E" w:rsidP="00424F7B">
      <w:pPr>
        <w:spacing w:after="60"/>
        <w:jc w:val="both"/>
        <w:rPr>
          <w:rFonts w:ascii="Noto Sans" w:eastAsia="Times New Roman" w:hAnsi="Noto Sans" w:cs="Noto Sans"/>
          <w:color w:val="262626" w:themeColor="text1" w:themeTint="D9"/>
          <w:sz w:val="22"/>
          <w:szCs w:val="22"/>
          <w:lang w:val="es-MX" w:eastAsia="es-MX"/>
        </w:rPr>
      </w:pPr>
    </w:p>
    <w:p w:rsidR="00886E16" w:rsidRPr="000851D7" w:rsidRDefault="0024306A" w:rsidP="00424F7B">
      <w:pPr>
        <w:spacing w:after="60"/>
        <w:jc w:val="both"/>
        <w:rPr>
          <w:rFonts w:ascii="Noto Sans" w:eastAsia="Times New Roman" w:hAnsi="Noto Sans" w:cs="Noto Sans"/>
          <w:color w:val="262626" w:themeColor="text1" w:themeTint="D9"/>
          <w:sz w:val="22"/>
          <w:szCs w:val="22"/>
          <w:lang w:val="es-MX" w:eastAsia="es-MX"/>
        </w:rPr>
      </w:pPr>
      <w:r w:rsidRPr="000851D7">
        <w:rPr>
          <w:rFonts w:ascii="Noto Sans" w:eastAsia="Times New Roman" w:hAnsi="Noto Sans" w:cs="Noto Sans"/>
          <w:color w:val="262626" w:themeColor="text1" w:themeTint="D9"/>
          <w:sz w:val="22"/>
          <w:szCs w:val="22"/>
          <w:lang w:val="es-MX" w:eastAsia="es-MX"/>
        </w:rPr>
        <w:t xml:space="preserve">Hoja de firmas del acta de fecha </w:t>
      </w:r>
      <w:sdt>
        <w:sdtPr>
          <w:rPr>
            <w:rFonts w:ascii="Noto Sans" w:eastAsia="Times New Roman" w:hAnsi="Noto Sans" w:cs="Noto Sans"/>
            <w:color w:val="262626" w:themeColor="text1" w:themeTint="D9"/>
            <w:sz w:val="22"/>
            <w:szCs w:val="22"/>
            <w:lang w:val="es-MX" w:eastAsia="es-MX"/>
          </w:rPr>
          <w:id w:val="-169954263"/>
          <w:placeholder>
            <w:docPart w:val="DefaultPlaceholder_-1854013438"/>
          </w:placeholder>
          <w:showingPlcHdr/>
          <w:date>
            <w:dateFormat w:val="dd/MM/yyyy"/>
            <w:lid w:val="es-MX"/>
            <w:storeMappedDataAs w:val="dateTime"/>
            <w:calendar w:val="gregorian"/>
          </w:date>
        </w:sdtPr>
        <w:sdtEndPr/>
        <w:sdtContent>
          <w:r w:rsidR="00CE4E1D" w:rsidRPr="002030E4">
            <w:rPr>
              <w:rStyle w:val="Textodelmarcadordeposicin"/>
            </w:rPr>
            <w:t>Haga clic aquí o pulse para escribir una fecha.</w:t>
          </w:r>
        </w:sdtContent>
      </w:sdt>
      <w:r w:rsidR="00CE4E1D">
        <w:rPr>
          <w:rFonts w:ascii="Noto Sans" w:eastAsia="Times New Roman" w:hAnsi="Noto Sans" w:cs="Noto Sans"/>
          <w:color w:val="262626" w:themeColor="text1" w:themeTint="D9"/>
          <w:sz w:val="22"/>
          <w:szCs w:val="22"/>
          <w:lang w:val="es-MX" w:eastAsia="es-MX"/>
        </w:rPr>
        <w:t xml:space="preserve"> </w:t>
      </w:r>
      <w:r w:rsidR="00CE4E1D" w:rsidRPr="000851D7">
        <w:rPr>
          <w:rFonts w:ascii="Noto Sans" w:eastAsia="Times New Roman" w:hAnsi="Noto Sans" w:cs="Noto Sans"/>
          <w:color w:val="262626" w:themeColor="text1" w:themeTint="D9"/>
          <w:sz w:val="22"/>
          <w:szCs w:val="22"/>
          <w:lang w:val="es-MX" w:eastAsia="es-MX"/>
        </w:rPr>
        <w:t>D</w:t>
      </w:r>
      <w:r w:rsidRPr="000851D7">
        <w:rPr>
          <w:rFonts w:ascii="Noto Sans" w:eastAsia="Times New Roman" w:hAnsi="Noto Sans" w:cs="Noto Sans"/>
          <w:color w:val="262626" w:themeColor="text1" w:themeTint="D9"/>
          <w:sz w:val="22"/>
          <w:szCs w:val="22"/>
          <w:lang w:val="es-MX" w:eastAsia="es-MX"/>
        </w:rPr>
        <w:t>e</w:t>
      </w:r>
      <w:r w:rsidR="00CE4E1D">
        <w:rPr>
          <w:rFonts w:ascii="Noto Sans" w:eastAsia="Times New Roman" w:hAnsi="Noto Sans" w:cs="Noto Sans"/>
          <w:color w:val="262626" w:themeColor="text1" w:themeTint="D9"/>
          <w:sz w:val="22"/>
          <w:szCs w:val="22"/>
          <w:lang w:val="es-MX" w:eastAsia="es-MX"/>
        </w:rPr>
        <w:t xml:space="preserve"> </w:t>
      </w:r>
      <w:r w:rsidRPr="000851D7">
        <w:rPr>
          <w:rFonts w:ascii="Noto Sans" w:eastAsia="Times New Roman" w:hAnsi="Noto Sans" w:cs="Noto Sans"/>
          <w:color w:val="262626" w:themeColor="text1" w:themeTint="D9"/>
          <w:sz w:val="22"/>
          <w:szCs w:val="22"/>
          <w:lang w:val="es-MX" w:eastAsia="es-MX"/>
        </w:rPr>
        <w:t xml:space="preserve">la cual se crea y se instala el </w:t>
      </w:r>
      <w:r w:rsidR="009E3559">
        <w:rPr>
          <w:rFonts w:ascii="Noto Sans" w:eastAsia="Times New Roman" w:hAnsi="Noto Sans" w:cs="Noto Sans"/>
          <w:color w:val="262626" w:themeColor="text1" w:themeTint="D9"/>
          <w:sz w:val="22"/>
          <w:szCs w:val="22"/>
          <w:lang w:val="es-MX" w:eastAsia="es-MX"/>
        </w:rPr>
        <w:t>Subc</w:t>
      </w:r>
      <w:r w:rsidRPr="000851D7">
        <w:rPr>
          <w:rFonts w:ascii="Noto Sans" w:eastAsia="Times New Roman" w:hAnsi="Noto Sans" w:cs="Noto Sans"/>
          <w:color w:val="262626" w:themeColor="text1" w:themeTint="D9"/>
          <w:sz w:val="22"/>
          <w:szCs w:val="22"/>
          <w:lang w:val="es-MX" w:eastAsia="es-MX"/>
        </w:rPr>
        <w:t xml:space="preserve">omité de Calidad </w:t>
      </w:r>
      <w:r w:rsidR="009E3559">
        <w:rPr>
          <w:rFonts w:ascii="Noto Sans" w:eastAsia="Times New Roman" w:hAnsi="Noto Sans" w:cs="Noto Sans"/>
          <w:color w:val="262626" w:themeColor="text1" w:themeTint="D9"/>
          <w:sz w:val="22"/>
          <w:szCs w:val="22"/>
          <w:lang w:val="es-MX" w:eastAsia="es-MX"/>
        </w:rPr>
        <w:t xml:space="preserve">del Expediente Clínico </w:t>
      </w:r>
      <w:r w:rsidRPr="000851D7">
        <w:rPr>
          <w:rFonts w:ascii="Noto Sans" w:eastAsia="Times New Roman" w:hAnsi="Noto Sans" w:cs="Noto Sans"/>
          <w:color w:val="262626" w:themeColor="text1" w:themeTint="D9"/>
          <w:sz w:val="22"/>
          <w:szCs w:val="22"/>
          <w:lang w:val="es-MX" w:eastAsia="es-MX"/>
        </w:rPr>
        <w:t xml:space="preserve">del (Establecimiento </w:t>
      </w:r>
      <w:r w:rsidR="009E3559">
        <w:rPr>
          <w:rFonts w:ascii="Noto Sans" w:eastAsia="Times New Roman" w:hAnsi="Noto Sans" w:cs="Noto Sans"/>
          <w:color w:val="262626" w:themeColor="text1" w:themeTint="D9"/>
          <w:sz w:val="22"/>
          <w:szCs w:val="22"/>
          <w:lang w:val="es-MX" w:eastAsia="es-MX"/>
        </w:rPr>
        <w:t>para la Atención Médica</w:t>
      </w:r>
      <w:r w:rsidRPr="000851D7">
        <w:rPr>
          <w:rFonts w:ascii="Noto Sans" w:eastAsia="Times New Roman" w:hAnsi="Noto Sans" w:cs="Noto Sans"/>
          <w:color w:val="262626" w:themeColor="text1" w:themeTint="D9"/>
          <w:sz w:val="22"/>
          <w:szCs w:val="22"/>
          <w:lang w:val="es-MX" w:eastAsia="es-MX"/>
        </w:rPr>
        <w:t>) de los servicios de salud de</w:t>
      </w:r>
      <w:sdt>
        <w:sdtPr>
          <w:rPr>
            <w:rFonts w:ascii="Noto Sans" w:eastAsia="Times New Roman" w:hAnsi="Noto Sans" w:cs="Noto Sans"/>
            <w:color w:val="262626" w:themeColor="text1" w:themeTint="D9"/>
            <w:sz w:val="22"/>
            <w:szCs w:val="22"/>
            <w:lang w:val="es-MX" w:eastAsia="es-MX"/>
          </w:rPr>
          <w:id w:val="-609200045"/>
          <w:placeholder>
            <w:docPart w:val="DefaultPlaceholder_-1854013440"/>
          </w:placeholder>
          <w:showingPlcHdr/>
          <w:text/>
        </w:sdtPr>
        <w:sdtEndPr/>
        <w:sdtContent>
          <w:r w:rsidR="00CE4E1D" w:rsidRPr="002030E4">
            <w:rPr>
              <w:rStyle w:val="Textodelmarcadordeposicin"/>
            </w:rPr>
            <w:t>Haga clic o pulse aquí para escribir texto.</w:t>
          </w:r>
        </w:sdtContent>
      </w:sdt>
      <w:r w:rsidR="0053426F" w:rsidRPr="000851D7">
        <w:rPr>
          <w:rFonts w:ascii="Noto Sans" w:eastAsia="Times New Roman" w:hAnsi="Noto Sans" w:cs="Noto Sans"/>
          <w:color w:val="262626" w:themeColor="text1" w:themeTint="D9"/>
          <w:sz w:val="22"/>
          <w:szCs w:val="22"/>
          <w:lang w:val="es-MX" w:eastAsia="es-MX"/>
        </w:rPr>
        <w:t>.</w:t>
      </w:r>
    </w:p>
    <w:sectPr w:rsidR="00886E16" w:rsidRPr="000851D7" w:rsidSect="00CE4E1D">
      <w:headerReference w:type="default" r:id="rId8"/>
      <w:footerReference w:type="default" r:id="rId9"/>
      <w:pgSz w:w="12240" w:h="15840"/>
      <w:pgMar w:top="1418" w:right="902" w:bottom="1418" w:left="1134" w:header="567" w:footer="8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91" w:rsidRDefault="00CE6391" w:rsidP="00722229">
      <w:r>
        <w:separator/>
      </w:r>
    </w:p>
  </w:endnote>
  <w:endnote w:type="continuationSeparator" w:id="0">
    <w:p w:rsidR="00CE6391" w:rsidRDefault="00CE6391" w:rsidP="00722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Times">
    <w:panose1 w:val="02020603050405020304"/>
    <w:charset w:val="00"/>
    <w:family w:val="roman"/>
    <w:pitch w:val="variable"/>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Regular">
    <w:altName w:val="Courier New"/>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Noto Sans" w:hAnsi="Noto Sans" w:cs="Noto Sans"/>
        <w:sz w:val="16"/>
      </w:rPr>
      <w:id w:val="2021113065"/>
      <w:docPartObj>
        <w:docPartGallery w:val="Page Numbers (Bottom of Page)"/>
        <w:docPartUnique/>
      </w:docPartObj>
    </w:sdtPr>
    <w:sdtEndPr/>
    <w:sdtContent>
      <w:sdt>
        <w:sdtPr>
          <w:rPr>
            <w:rFonts w:ascii="Noto Sans" w:hAnsi="Noto Sans" w:cs="Noto Sans"/>
            <w:sz w:val="16"/>
          </w:rPr>
          <w:id w:val="94750819"/>
          <w:docPartObj>
            <w:docPartGallery w:val="Page Numbers (Top of Page)"/>
            <w:docPartUnique/>
          </w:docPartObj>
        </w:sdtPr>
        <w:sdtEndPr/>
        <w:sdtContent>
          <w:p w:rsidR="00CE4E1D" w:rsidRPr="005B0128" w:rsidRDefault="00CE4E1D" w:rsidP="00CE4E1D">
            <w:pPr>
              <w:pStyle w:val="Piedepgina"/>
              <w:jc w:val="center"/>
              <w:rPr>
                <w:rFonts w:ascii="Noto Sans" w:hAnsi="Noto Sans" w:cs="Noto Sans"/>
                <w:sz w:val="16"/>
              </w:rPr>
            </w:pPr>
            <w:r>
              <w:rPr>
                <w:noProof/>
                <w:lang w:val="es-MX" w:eastAsia="es-MX"/>
              </w:rPr>
              <w:drawing>
                <wp:anchor distT="0" distB="0" distL="114300" distR="114300" simplePos="0" relativeHeight="251663360" behindDoc="0" locked="0" layoutInCell="1" allowOverlap="1" wp14:anchorId="4B174744" wp14:editId="5715C8CE">
                  <wp:simplePos x="0" y="0"/>
                  <wp:positionH relativeFrom="page">
                    <wp:posOffset>1905</wp:posOffset>
                  </wp:positionH>
                  <wp:positionV relativeFrom="paragraph">
                    <wp:posOffset>232410</wp:posOffset>
                  </wp:positionV>
                  <wp:extent cx="7795895" cy="393700"/>
                  <wp:effectExtent l="0" t="0" r="0" b="6350"/>
                  <wp:wrapNone/>
                  <wp:docPr id="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08195" name="Imagen 1912608195"/>
                          <pic:cNvPicPr/>
                        </pic:nvPicPr>
                        <pic:blipFill>
                          <a:blip r:embed="rId1"/>
                          <a:stretch>
                            <a:fillRect/>
                          </a:stretch>
                        </pic:blipFill>
                        <pic:spPr>
                          <a:xfrm>
                            <a:off x="0" y="0"/>
                            <a:ext cx="7795895" cy="393700"/>
                          </a:xfrm>
                          <a:prstGeom prst="rect">
                            <a:avLst/>
                          </a:prstGeom>
                        </pic:spPr>
                      </pic:pic>
                    </a:graphicData>
                  </a:graphic>
                  <wp14:sizeRelH relativeFrom="page">
                    <wp14:pctWidth>0</wp14:pctWidth>
                  </wp14:sizeRelH>
                  <wp14:sizeRelV relativeFrom="page">
                    <wp14:pctHeight>0</wp14:pctHeight>
                  </wp14:sizeRelV>
                </wp:anchor>
              </w:drawing>
            </w:r>
            <w:r w:rsidRPr="005B0128">
              <w:rPr>
                <w:rFonts w:ascii="Noto Sans" w:hAnsi="Noto Sans" w:cs="Noto Sans"/>
                <w:sz w:val="16"/>
                <w:lang w:val="es-ES"/>
              </w:rPr>
              <w:t xml:space="preserve">Página </w:t>
            </w:r>
            <w:r w:rsidRPr="005B0128">
              <w:rPr>
                <w:rFonts w:ascii="Noto Sans" w:hAnsi="Noto Sans" w:cs="Noto Sans"/>
                <w:b/>
                <w:bCs/>
                <w:sz w:val="16"/>
              </w:rPr>
              <w:fldChar w:fldCharType="begin"/>
            </w:r>
            <w:r w:rsidRPr="005B0128">
              <w:rPr>
                <w:rFonts w:ascii="Noto Sans" w:hAnsi="Noto Sans" w:cs="Noto Sans"/>
                <w:b/>
                <w:bCs/>
                <w:sz w:val="16"/>
              </w:rPr>
              <w:instrText>PAGE</w:instrText>
            </w:r>
            <w:r w:rsidRPr="005B0128">
              <w:rPr>
                <w:rFonts w:ascii="Noto Sans" w:hAnsi="Noto Sans" w:cs="Noto Sans"/>
                <w:b/>
                <w:bCs/>
                <w:sz w:val="16"/>
              </w:rPr>
              <w:fldChar w:fldCharType="separate"/>
            </w:r>
            <w:r w:rsidR="00D70FD3">
              <w:rPr>
                <w:rFonts w:ascii="Noto Sans" w:hAnsi="Noto Sans" w:cs="Noto Sans"/>
                <w:b/>
                <w:bCs/>
                <w:noProof/>
                <w:sz w:val="16"/>
              </w:rPr>
              <w:t>2</w:t>
            </w:r>
            <w:r w:rsidRPr="005B0128">
              <w:rPr>
                <w:rFonts w:ascii="Noto Sans" w:hAnsi="Noto Sans" w:cs="Noto Sans"/>
                <w:b/>
                <w:bCs/>
                <w:sz w:val="16"/>
              </w:rPr>
              <w:fldChar w:fldCharType="end"/>
            </w:r>
            <w:r w:rsidRPr="005B0128">
              <w:rPr>
                <w:rFonts w:ascii="Noto Sans" w:hAnsi="Noto Sans" w:cs="Noto Sans"/>
                <w:sz w:val="16"/>
                <w:lang w:val="es-ES"/>
              </w:rPr>
              <w:t xml:space="preserve"> de </w:t>
            </w:r>
            <w:r>
              <w:rPr>
                <w:rFonts w:ascii="Noto Sans" w:hAnsi="Noto Sans" w:cs="Noto Sans"/>
                <w:b/>
                <w:bCs/>
                <w:sz w:val="16"/>
              </w:rPr>
              <w:t>8</w:t>
            </w:r>
          </w:p>
        </w:sdtContent>
      </w:sdt>
    </w:sdtContent>
  </w:sdt>
  <w:p w:rsidR="00CE4E1D" w:rsidRDefault="00CE4E1D" w:rsidP="00CE4E1D">
    <w:pPr>
      <w:pBdr>
        <w:top w:val="nil"/>
        <w:left w:val="nil"/>
        <w:bottom w:val="nil"/>
        <w:right w:val="nil"/>
        <w:between w:val="nil"/>
      </w:pBdr>
      <w:tabs>
        <w:tab w:val="center" w:pos="4419"/>
        <w:tab w:val="right" w:pos="8838"/>
      </w:tabs>
      <w:rPr>
        <w:color w:val="000000"/>
      </w:rPr>
    </w:pPr>
    <w:r>
      <w:rPr>
        <w:noProof/>
      </w:rPr>
      <w:t xml:space="preserve"> </w:t>
    </w:r>
  </w:p>
  <w:p w:rsidR="00CE4E1D" w:rsidRDefault="00CE4E1D" w:rsidP="00CE4E1D">
    <w:pPr>
      <w:pStyle w:val="Piedepgina"/>
      <w:tabs>
        <w:tab w:val="clear" w:pos="8504"/>
        <w:tab w:val="left" w:pos="6096"/>
        <w:tab w:val="left" w:pos="7938"/>
        <w:tab w:val="right" w:pos="9356"/>
      </w:tabs>
      <w:jc w:val="center"/>
      <w:rPr>
        <w:rFonts w:ascii="Montserrat SemiBold" w:hAnsi="Montserrat SemiBold"/>
        <w:color w:val="BF8837"/>
        <w:sz w:val="14"/>
        <w:szCs w:val="14"/>
      </w:rPr>
    </w:pPr>
  </w:p>
  <w:p w:rsidR="00E547C1" w:rsidRPr="00D1589C" w:rsidRDefault="00E547C1" w:rsidP="002635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91" w:rsidRDefault="00CE6391" w:rsidP="00722229">
      <w:r>
        <w:separator/>
      </w:r>
    </w:p>
  </w:footnote>
  <w:footnote w:type="continuationSeparator" w:id="0">
    <w:p w:rsidR="00CE6391" w:rsidRDefault="00CE6391" w:rsidP="00722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55D" w:rsidRDefault="00980DB7" w:rsidP="0026355D">
    <w:pPr>
      <w:pStyle w:val="Encabezado"/>
    </w:pPr>
    <w:r>
      <w:rPr>
        <w:noProof/>
        <w:lang w:val="es-MX" w:eastAsia="es-MX"/>
      </w:rPr>
      <w:drawing>
        <wp:anchor distT="0" distB="0" distL="114300" distR="114300" simplePos="0" relativeHeight="251661312" behindDoc="0" locked="0" layoutInCell="1" allowOverlap="1" wp14:anchorId="24DFD81C" wp14:editId="3A7263A4">
          <wp:simplePos x="0" y="0"/>
          <wp:positionH relativeFrom="column">
            <wp:posOffset>-100102</wp:posOffset>
          </wp:positionH>
          <wp:positionV relativeFrom="paragraph">
            <wp:posOffset>-94084</wp:posOffset>
          </wp:positionV>
          <wp:extent cx="1506855" cy="481965"/>
          <wp:effectExtent l="0" t="0" r="0" b="0"/>
          <wp:wrapThrough wrapText="bothSides">
            <wp:wrapPolygon edited="0">
              <wp:start x="1638" y="0"/>
              <wp:lineTo x="0" y="5123"/>
              <wp:lineTo x="0" y="15368"/>
              <wp:lineTo x="1365" y="20490"/>
              <wp:lineTo x="1912" y="20490"/>
              <wp:lineTo x="4915" y="20490"/>
              <wp:lineTo x="17477" y="20490"/>
              <wp:lineTo x="21300" y="18783"/>
              <wp:lineTo x="21300" y="0"/>
              <wp:lineTo x="5188" y="0"/>
              <wp:lineTo x="1638" y="0"/>
            </wp:wrapPolygon>
          </wp:wrapThrough>
          <wp:docPr id="58" name="Imagen 58" descr="Archivo:SALUD Logo (2024).png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SALUD Logo (2024).png - Wikipedia, la enciclopedia lib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855" cy="481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51D7" w:rsidRPr="000851D7" w:rsidRDefault="000851D7" w:rsidP="000851D7">
    <w:pPr>
      <w:pStyle w:val="Encabezado"/>
      <w:tabs>
        <w:tab w:val="clear" w:pos="4252"/>
        <w:tab w:val="clear" w:pos="8504"/>
      </w:tabs>
      <w:jc w:val="right"/>
      <w:rPr>
        <w:rFonts w:ascii="Noto Sans" w:hAnsi="Noto Sans" w:cs="Noto Sans"/>
        <w:color w:val="000000" w:themeColor="text1"/>
        <w:sz w:val="1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F6C0D"/>
    <w:multiLevelType w:val="hybridMultilevel"/>
    <w:tmpl w:val="470AB4DA"/>
    <w:lvl w:ilvl="0" w:tplc="5CC0AD8E">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B0C35F0"/>
    <w:multiLevelType w:val="hybridMultilevel"/>
    <w:tmpl w:val="C8562D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C661158"/>
    <w:multiLevelType w:val="hybridMultilevel"/>
    <w:tmpl w:val="3D9045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72717F6"/>
    <w:multiLevelType w:val="hybridMultilevel"/>
    <w:tmpl w:val="DBD0386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5AF0C63"/>
    <w:multiLevelType w:val="hybridMultilevel"/>
    <w:tmpl w:val="C3D8DE4E"/>
    <w:lvl w:ilvl="0" w:tplc="080A0003">
      <w:start w:val="1"/>
      <w:numFmt w:val="bullet"/>
      <w:lvlText w:val="o"/>
      <w:lvlJc w:val="left"/>
      <w:pPr>
        <w:ind w:left="720" w:hanging="360"/>
      </w:pPr>
      <w:rPr>
        <w:rFonts w:ascii="Courier New" w:hAnsi="Courier New" w:cs="Courier New"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B8F7D41"/>
    <w:multiLevelType w:val="hybridMultilevel"/>
    <w:tmpl w:val="B2340A24"/>
    <w:lvl w:ilvl="0" w:tplc="20000798">
      <w:numFmt w:val="bullet"/>
      <w:lvlText w:val="-"/>
      <w:lvlJc w:val="left"/>
      <w:pPr>
        <w:ind w:left="720" w:hanging="360"/>
      </w:pPr>
      <w:rPr>
        <w:rFonts w:ascii="Montserrat" w:eastAsia="MS Mincho"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CE956AF"/>
    <w:multiLevelType w:val="hybridMultilevel"/>
    <w:tmpl w:val="A34AEF7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2635782"/>
    <w:multiLevelType w:val="hybridMultilevel"/>
    <w:tmpl w:val="79A0620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5DE4D2E"/>
    <w:multiLevelType w:val="hybridMultilevel"/>
    <w:tmpl w:val="5AF04190"/>
    <w:lvl w:ilvl="0" w:tplc="5CC0AD8E">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B817E2F"/>
    <w:multiLevelType w:val="hybridMultilevel"/>
    <w:tmpl w:val="2BC2280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3F31427"/>
    <w:multiLevelType w:val="hybridMultilevel"/>
    <w:tmpl w:val="BB1E26F0"/>
    <w:lvl w:ilvl="0" w:tplc="5D12FD64">
      <w:start w:val="1"/>
      <w:numFmt w:val="bullet"/>
      <w:lvlText w:val=""/>
      <w:lvlJc w:val="left"/>
      <w:pPr>
        <w:tabs>
          <w:tab w:val="num" w:pos="720"/>
        </w:tabs>
        <w:ind w:left="720" w:hanging="360"/>
      </w:pPr>
      <w:rPr>
        <w:rFonts w:ascii="Symbol" w:hAnsi="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5CC0AD8E">
      <w:start w:val="1"/>
      <w:numFmt w:val="bullet"/>
      <w:lvlText w:val=""/>
      <w:lvlJc w:val="left"/>
      <w:pPr>
        <w:tabs>
          <w:tab w:val="num" w:pos="2160"/>
        </w:tabs>
        <w:ind w:left="2160" w:hanging="360"/>
      </w:pPr>
      <w:rPr>
        <w:rFonts w:ascii="Symbol" w:hAnsi="Symbol" w:hint="default"/>
        <w:color w:val="auto"/>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307E42"/>
    <w:multiLevelType w:val="hybridMultilevel"/>
    <w:tmpl w:val="092E951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7AA86360"/>
    <w:multiLevelType w:val="hybridMultilevel"/>
    <w:tmpl w:val="6AEA017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E1B307D"/>
    <w:multiLevelType w:val="hybridMultilevel"/>
    <w:tmpl w:val="4E64D80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12"/>
  </w:num>
  <w:num w:numId="5">
    <w:abstractNumId w:val="0"/>
  </w:num>
  <w:num w:numId="6">
    <w:abstractNumId w:val="4"/>
  </w:num>
  <w:num w:numId="7">
    <w:abstractNumId w:val="3"/>
  </w:num>
  <w:num w:numId="8">
    <w:abstractNumId w:val="9"/>
  </w:num>
  <w:num w:numId="9">
    <w:abstractNumId w:val="8"/>
  </w:num>
  <w:num w:numId="10">
    <w:abstractNumId w:val="6"/>
  </w:num>
  <w:num w:numId="11">
    <w:abstractNumId w:val="7"/>
  </w:num>
  <w:num w:numId="12">
    <w:abstractNumId w:val="13"/>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_tradnl" w:vendorID="64" w:dllVersion="131078" w:nlCheck="1" w:checkStyle="0"/>
  <w:activeWritingStyle w:appName="MSWord" w:lang="es-MX" w:vendorID="64" w:dllVersion="131078" w:nlCheck="1" w:checkStyle="0"/>
  <w:activeWritingStyle w:appName="MSWord" w:lang="pt-BR"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6145" strokecolor="#fc6">
      <v:stroke color="#fc6" weight="2pt"/>
      <v:shadow on="t" color="black" opacity="24903f" origin=",.5" offset="0,.55556mm"/>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229"/>
    <w:rsid w:val="0000160E"/>
    <w:rsid w:val="000125F4"/>
    <w:rsid w:val="000214CB"/>
    <w:rsid w:val="00021CB5"/>
    <w:rsid w:val="00023054"/>
    <w:rsid w:val="000245E9"/>
    <w:rsid w:val="00025536"/>
    <w:rsid w:val="000435E5"/>
    <w:rsid w:val="0004788B"/>
    <w:rsid w:val="00051E8E"/>
    <w:rsid w:val="00064D24"/>
    <w:rsid w:val="0008326A"/>
    <w:rsid w:val="000851D7"/>
    <w:rsid w:val="00093953"/>
    <w:rsid w:val="000B3344"/>
    <w:rsid w:val="000C73DB"/>
    <w:rsid w:val="000E2F36"/>
    <w:rsid w:val="000F2974"/>
    <w:rsid w:val="000F7661"/>
    <w:rsid w:val="00101396"/>
    <w:rsid w:val="00125C89"/>
    <w:rsid w:val="001344D2"/>
    <w:rsid w:val="00142FC7"/>
    <w:rsid w:val="001451A3"/>
    <w:rsid w:val="00163E87"/>
    <w:rsid w:val="00164A27"/>
    <w:rsid w:val="00181E10"/>
    <w:rsid w:val="001839EA"/>
    <w:rsid w:val="00190EAA"/>
    <w:rsid w:val="001D25AD"/>
    <w:rsid w:val="001D40D7"/>
    <w:rsid w:val="001D6995"/>
    <w:rsid w:val="001E4985"/>
    <w:rsid w:val="001F7B29"/>
    <w:rsid w:val="00207D4D"/>
    <w:rsid w:val="002102EE"/>
    <w:rsid w:val="00213508"/>
    <w:rsid w:val="00220C80"/>
    <w:rsid w:val="00240E0B"/>
    <w:rsid w:val="0024306A"/>
    <w:rsid w:val="00253B32"/>
    <w:rsid w:val="00253F51"/>
    <w:rsid w:val="0026355D"/>
    <w:rsid w:val="002653E8"/>
    <w:rsid w:val="002B1CDB"/>
    <w:rsid w:val="002C0503"/>
    <w:rsid w:val="002D6C6B"/>
    <w:rsid w:val="002E2CE2"/>
    <w:rsid w:val="002E607E"/>
    <w:rsid w:val="002E6924"/>
    <w:rsid w:val="002F5342"/>
    <w:rsid w:val="00306C79"/>
    <w:rsid w:val="00312F10"/>
    <w:rsid w:val="003273B4"/>
    <w:rsid w:val="003359EC"/>
    <w:rsid w:val="00336312"/>
    <w:rsid w:val="00354258"/>
    <w:rsid w:val="0036250E"/>
    <w:rsid w:val="00377C08"/>
    <w:rsid w:val="00384375"/>
    <w:rsid w:val="00391079"/>
    <w:rsid w:val="00391A60"/>
    <w:rsid w:val="003C0988"/>
    <w:rsid w:val="003D0614"/>
    <w:rsid w:val="003D13C3"/>
    <w:rsid w:val="003E5BC9"/>
    <w:rsid w:val="00410FE7"/>
    <w:rsid w:val="0041277F"/>
    <w:rsid w:val="004165C7"/>
    <w:rsid w:val="00424F7B"/>
    <w:rsid w:val="00435633"/>
    <w:rsid w:val="00453BCC"/>
    <w:rsid w:val="0046427E"/>
    <w:rsid w:val="004A3B90"/>
    <w:rsid w:val="004B3159"/>
    <w:rsid w:val="004C43FB"/>
    <w:rsid w:val="004D05BD"/>
    <w:rsid w:val="004E54A6"/>
    <w:rsid w:val="00502D34"/>
    <w:rsid w:val="00527302"/>
    <w:rsid w:val="0053426F"/>
    <w:rsid w:val="005350C5"/>
    <w:rsid w:val="005636AE"/>
    <w:rsid w:val="00580527"/>
    <w:rsid w:val="005920F7"/>
    <w:rsid w:val="005D2BCD"/>
    <w:rsid w:val="005E3811"/>
    <w:rsid w:val="005F2406"/>
    <w:rsid w:val="006019C5"/>
    <w:rsid w:val="00610FF6"/>
    <w:rsid w:val="0061451A"/>
    <w:rsid w:val="00632866"/>
    <w:rsid w:val="0063288F"/>
    <w:rsid w:val="00660BED"/>
    <w:rsid w:val="0067405F"/>
    <w:rsid w:val="00680A18"/>
    <w:rsid w:val="00684A37"/>
    <w:rsid w:val="00684A5F"/>
    <w:rsid w:val="006E5D2E"/>
    <w:rsid w:val="006F5AAA"/>
    <w:rsid w:val="0071222D"/>
    <w:rsid w:val="00722229"/>
    <w:rsid w:val="00722DAF"/>
    <w:rsid w:val="00747C6C"/>
    <w:rsid w:val="0075004D"/>
    <w:rsid w:val="00752E2C"/>
    <w:rsid w:val="00760A28"/>
    <w:rsid w:val="0078319E"/>
    <w:rsid w:val="007A78FD"/>
    <w:rsid w:val="007B063E"/>
    <w:rsid w:val="007B2859"/>
    <w:rsid w:val="007D57A8"/>
    <w:rsid w:val="007F56B0"/>
    <w:rsid w:val="00812FF0"/>
    <w:rsid w:val="0081404C"/>
    <w:rsid w:val="00821072"/>
    <w:rsid w:val="0082727D"/>
    <w:rsid w:val="008352E8"/>
    <w:rsid w:val="0083730F"/>
    <w:rsid w:val="008409D8"/>
    <w:rsid w:val="00846C91"/>
    <w:rsid w:val="00850A25"/>
    <w:rsid w:val="00861BDB"/>
    <w:rsid w:val="00864BD7"/>
    <w:rsid w:val="00886E16"/>
    <w:rsid w:val="008A0F79"/>
    <w:rsid w:val="008A2B91"/>
    <w:rsid w:val="008A75AA"/>
    <w:rsid w:val="008A7D89"/>
    <w:rsid w:val="008B2739"/>
    <w:rsid w:val="008C501C"/>
    <w:rsid w:val="008F3451"/>
    <w:rsid w:val="00914466"/>
    <w:rsid w:val="00924675"/>
    <w:rsid w:val="00926860"/>
    <w:rsid w:val="00935770"/>
    <w:rsid w:val="009429BC"/>
    <w:rsid w:val="009470BB"/>
    <w:rsid w:val="00947CD0"/>
    <w:rsid w:val="0095129C"/>
    <w:rsid w:val="00963892"/>
    <w:rsid w:val="00967CC0"/>
    <w:rsid w:val="0097497C"/>
    <w:rsid w:val="00980DB7"/>
    <w:rsid w:val="00980F6E"/>
    <w:rsid w:val="0098258D"/>
    <w:rsid w:val="009929F1"/>
    <w:rsid w:val="009A5C50"/>
    <w:rsid w:val="009B13D0"/>
    <w:rsid w:val="009E3559"/>
    <w:rsid w:val="009E7FAE"/>
    <w:rsid w:val="009F2CFE"/>
    <w:rsid w:val="00A109A2"/>
    <w:rsid w:val="00A127C9"/>
    <w:rsid w:val="00A34E80"/>
    <w:rsid w:val="00A35F9F"/>
    <w:rsid w:val="00A86BF8"/>
    <w:rsid w:val="00AC12E1"/>
    <w:rsid w:val="00AC5A7B"/>
    <w:rsid w:val="00AE156D"/>
    <w:rsid w:val="00AE3DD9"/>
    <w:rsid w:val="00AF06AD"/>
    <w:rsid w:val="00B05543"/>
    <w:rsid w:val="00B213C6"/>
    <w:rsid w:val="00B364F3"/>
    <w:rsid w:val="00B44996"/>
    <w:rsid w:val="00B60991"/>
    <w:rsid w:val="00B676B1"/>
    <w:rsid w:val="00B701F1"/>
    <w:rsid w:val="00B83BD9"/>
    <w:rsid w:val="00BB0BB6"/>
    <w:rsid w:val="00BC4FE5"/>
    <w:rsid w:val="00BC5017"/>
    <w:rsid w:val="00BD005E"/>
    <w:rsid w:val="00BE670C"/>
    <w:rsid w:val="00BF1591"/>
    <w:rsid w:val="00C01E9C"/>
    <w:rsid w:val="00C04592"/>
    <w:rsid w:val="00C240F8"/>
    <w:rsid w:val="00C40C4A"/>
    <w:rsid w:val="00C76B42"/>
    <w:rsid w:val="00C77F77"/>
    <w:rsid w:val="00C90632"/>
    <w:rsid w:val="00CA0B01"/>
    <w:rsid w:val="00CA4D41"/>
    <w:rsid w:val="00CB0FC9"/>
    <w:rsid w:val="00CB3810"/>
    <w:rsid w:val="00CC56EB"/>
    <w:rsid w:val="00CC713D"/>
    <w:rsid w:val="00CD72A7"/>
    <w:rsid w:val="00CE1611"/>
    <w:rsid w:val="00CE2405"/>
    <w:rsid w:val="00CE4D68"/>
    <w:rsid w:val="00CE4E1D"/>
    <w:rsid w:val="00CE6391"/>
    <w:rsid w:val="00D003B2"/>
    <w:rsid w:val="00D016FF"/>
    <w:rsid w:val="00D1589C"/>
    <w:rsid w:val="00D70FD3"/>
    <w:rsid w:val="00D73F1E"/>
    <w:rsid w:val="00D83CD6"/>
    <w:rsid w:val="00D90221"/>
    <w:rsid w:val="00D90A4F"/>
    <w:rsid w:val="00D91B5A"/>
    <w:rsid w:val="00DB4F13"/>
    <w:rsid w:val="00DF1231"/>
    <w:rsid w:val="00DF1541"/>
    <w:rsid w:val="00E01FD6"/>
    <w:rsid w:val="00E1550C"/>
    <w:rsid w:val="00E22A1E"/>
    <w:rsid w:val="00E31069"/>
    <w:rsid w:val="00E32DEC"/>
    <w:rsid w:val="00E46D79"/>
    <w:rsid w:val="00E478D0"/>
    <w:rsid w:val="00E47FEA"/>
    <w:rsid w:val="00E5438C"/>
    <w:rsid w:val="00E547C1"/>
    <w:rsid w:val="00E64B57"/>
    <w:rsid w:val="00E73A99"/>
    <w:rsid w:val="00E81938"/>
    <w:rsid w:val="00E84CAC"/>
    <w:rsid w:val="00EB446C"/>
    <w:rsid w:val="00EC629A"/>
    <w:rsid w:val="00ED483F"/>
    <w:rsid w:val="00ED558E"/>
    <w:rsid w:val="00ED7B85"/>
    <w:rsid w:val="00EF2C0A"/>
    <w:rsid w:val="00EF436B"/>
    <w:rsid w:val="00EF783E"/>
    <w:rsid w:val="00F06D0E"/>
    <w:rsid w:val="00F14B66"/>
    <w:rsid w:val="00F25AEB"/>
    <w:rsid w:val="00F618CB"/>
    <w:rsid w:val="00F81CA2"/>
    <w:rsid w:val="00FC02C0"/>
    <w:rsid w:val="00FC1049"/>
    <w:rsid w:val="00FF102C"/>
    <w:rsid w:val="00FF1D9F"/>
    <w:rsid w:val="00FF2125"/>
    <w:rsid w:val="00FF4D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strokecolor="#fc6">
      <v:stroke color="#fc6" weight="2pt"/>
      <v:shadow on="t" color="black" opacity="24903f" origin=",.5" offset="0,.55556mm"/>
    </o:shapedefaults>
    <o:shapelayout v:ext="edit">
      <o:idmap v:ext="edit" data="1"/>
    </o:shapelayout>
  </w:shapeDefaults>
  <w:decimalSymbol w:val="."/>
  <w:listSeparator w:val=","/>
  <w14:docId w14:val="37B10385"/>
  <w14:defaultImageDpi w14:val="300"/>
  <w15:chartTrackingRefBased/>
  <w15:docId w15:val="{8ED82580-4C9A-4758-9F40-AA0CC47C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s-ES"/>
    </w:rPr>
  </w:style>
  <w:style w:type="paragraph" w:styleId="Ttulo2">
    <w:name w:val="heading 2"/>
    <w:basedOn w:val="Normal"/>
    <w:next w:val="Normal"/>
    <w:link w:val="Ttulo2Car"/>
    <w:uiPriority w:val="99"/>
    <w:qFormat/>
    <w:rsid w:val="003359EC"/>
    <w:pPr>
      <w:keepNext/>
      <w:spacing w:before="240" w:after="60"/>
      <w:outlineLvl w:val="1"/>
    </w:pPr>
    <w:rPr>
      <w:rFonts w:ascii="Arial" w:eastAsia="Times New Roman" w:hAnsi="Arial" w:cs="Arial"/>
      <w:b/>
      <w:bCs/>
      <w:i/>
      <w:iCs/>
      <w:sz w:val="28"/>
      <w:szCs w:val="2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2229"/>
    <w:rPr>
      <w:rFonts w:ascii="Lucida Grande" w:hAnsi="Lucida Grande"/>
      <w:sz w:val="18"/>
      <w:szCs w:val="18"/>
    </w:rPr>
  </w:style>
  <w:style w:type="character" w:customStyle="1" w:styleId="TextodegloboCar">
    <w:name w:val="Texto de globo Car"/>
    <w:link w:val="Textodeglobo"/>
    <w:uiPriority w:val="99"/>
    <w:semiHidden/>
    <w:rsid w:val="00722229"/>
    <w:rPr>
      <w:rFonts w:ascii="Lucida Grande" w:hAnsi="Lucida Grande"/>
      <w:sz w:val="18"/>
      <w:szCs w:val="18"/>
    </w:rPr>
  </w:style>
  <w:style w:type="paragraph" w:styleId="Encabezado">
    <w:name w:val="header"/>
    <w:basedOn w:val="Normal"/>
    <w:link w:val="EncabezadoCar"/>
    <w:uiPriority w:val="99"/>
    <w:unhideWhenUsed/>
    <w:rsid w:val="00722229"/>
    <w:pPr>
      <w:tabs>
        <w:tab w:val="center" w:pos="4252"/>
        <w:tab w:val="right" w:pos="8504"/>
      </w:tabs>
    </w:pPr>
  </w:style>
  <w:style w:type="character" w:customStyle="1" w:styleId="EncabezadoCar">
    <w:name w:val="Encabezado Car"/>
    <w:basedOn w:val="Fuentedeprrafopredeter"/>
    <w:link w:val="Encabezado"/>
    <w:uiPriority w:val="99"/>
    <w:rsid w:val="00722229"/>
  </w:style>
  <w:style w:type="paragraph" w:styleId="Piedepgina">
    <w:name w:val="footer"/>
    <w:basedOn w:val="Normal"/>
    <w:link w:val="PiedepginaCar"/>
    <w:uiPriority w:val="99"/>
    <w:unhideWhenUsed/>
    <w:rsid w:val="00722229"/>
    <w:pPr>
      <w:tabs>
        <w:tab w:val="center" w:pos="4252"/>
        <w:tab w:val="right" w:pos="8504"/>
      </w:tabs>
    </w:pPr>
  </w:style>
  <w:style w:type="character" w:customStyle="1" w:styleId="PiedepginaCar">
    <w:name w:val="Pie de página Car"/>
    <w:basedOn w:val="Fuentedeprrafopredeter"/>
    <w:link w:val="Piedepgina"/>
    <w:uiPriority w:val="99"/>
    <w:rsid w:val="00722229"/>
  </w:style>
  <w:style w:type="paragraph" w:customStyle="1" w:styleId="m91763113346106596m7313138160496177183gmail-msoheader">
    <w:name w:val="m_91763113346106596m_7313138160496177183gmail-msoheader"/>
    <w:basedOn w:val="Normal"/>
    <w:rsid w:val="0071222D"/>
    <w:pPr>
      <w:spacing w:before="100" w:beforeAutospacing="1" w:after="100" w:afterAutospacing="1"/>
    </w:pPr>
    <w:rPr>
      <w:rFonts w:ascii="Times" w:hAnsi="Times"/>
      <w:sz w:val="20"/>
      <w:szCs w:val="20"/>
    </w:rPr>
  </w:style>
  <w:style w:type="paragraph" w:customStyle="1" w:styleId="Prrafobsico">
    <w:name w:val="[Párrafo básico]"/>
    <w:basedOn w:val="Normal"/>
    <w:uiPriority w:val="99"/>
    <w:rsid w:val="00C77F77"/>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stinatario">
    <w:name w:val="Destinatario"/>
    <w:basedOn w:val="Encabezado"/>
    <w:link w:val="DestinatarioCar"/>
    <w:qFormat/>
    <w:rsid w:val="00527302"/>
    <w:pPr>
      <w:tabs>
        <w:tab w:val="clear" w:pos="4252"/>
        <w:tab w:val="clear" w:pos="8504"/>
        <w:tab w:val="center" w:pos="4419"/>
        <w:tab w:val="right" w:pos="8838"/>
        <w:tab w:val="right" w:pos="9356"/>
      </w:tabs>
      <w:spacing w:line="240" w:lineRule="atLeast"/>
      <w:jc w:val="both"/>
    </w:pPr>
    <w:rPr>
      <w:rFonts w:ascii="Montserrat SemiBold" w:eastAsia="Times New Roman" w:hAnsi="Montserrat SemiBold" w:cs="Arial"/>
      <w:sz w:val="22"/>
      <w:szCs w:val="22"/>
      <w:lang w:eastAsia="en-US"/>
    </w:rPr>
  </w:style>
  <w:style w:type="character" w:customStyle="1" w:styleId="DestinatarioCar">
    <w:name w:val="Destinatario Car"/>
    <w:link w:val="Destinatario"/>
    <w:rsid w:val="00527302"/>
    <w:rPr>
      <w:rFonts w:ascii="Montserrat SemiBold" w:eastAsia="Times New Roman" w:hAnsi="Montserrat SemiBold" w:cs="Arial"/>
      <w:sz w:val="22"/>
      <w:szCs w:val="22"/>
      <w:lang w:val="es-ES_tradnl" w:eastAsia="en-US"/>
    </w:rPr>
  </w:style>
  <w:style w:type="paragraph" w:customStyle="1" w:styleId="CCopia">
    <w:name w:val="CCopia"/>
    <w:basedOn w:val="Encabezado"/>
    <w:link w:val="CCopiaCar"/>
    <w:qFormat/>
    <w:rsid w:val="00527302"/>
    <w:pPr>
      <w:tabs>
        <w:tab w:val="clear" w:pos="4252"/>
        <w:tab w:val="clear" w:pos="8504"/>
        <w:tab w:val="left" w:pos="567"/>
        <w:tab w:val="right" w:pos="9356"/>
      </w:tabs>
      <w:jc w:val="both"/>
    </w:pPr>
    <w:rPr>
      <w:rFonts w:ascii="Montserrat Regular" w:eastAsia="Times New Roman" w:hAnsi="Montserrat Regular"/>
      <w:sz w:val="14"/>
      <w:szCs w:val="14"/>
      <w:lang w:eastAsia="en-US"/>
    </w:rPr>
  </w:style>
  <w:style w:type="character" w:customStyle="1" w:styleId="CCopiaCar">
    <w:name w:val="CCopia Car"/>
    <w:link w:val="CCopia"/>
    <w:rsid w:val="00527302"/>
    <w:rPr>
      <w:rFonts w:ascii="Montserrat Regular" w:eastAsia="Times New Roman" w:hAnsi="Montserrat Regular"/>
      <w:sz w:val="14"/>
      <w:szCs w:val="14"/>
      <w:lang w:val="es-ES_tradnl" w:eastAsia="en-US"/>
    </w:rPr>
  </w:style>
  <w:style w:type="paragraph" w:customStyle="1" w:styleId="Folio">
    <w:name w:val="Folio"/>
    <w:basedOn w:val="Normal"/>
    <w:qFormat/>
    <w:rsid w:val="00527302"/>
    <w:rPr>
      <w:rFonts w:ascii="Montserrat Regular" w:eastAsia="Times New Roman" w:hAnsi="Montserrat Regular"/>
      <w:sz w:val="16"/>
      <w:szCs w:val="16"/>
      <w:lang w:val="es-MX"/>
    </w:rPr>
  </w:style>
  <w:style w:type="paragraph" w:customStyle="1" w:styleId="Remitente">
    <w:name w:val="Remitente"/>
    <w:basedOn w:val="Normal"/>
    <w:next w:val="Normal"/>
    <w:qFormat/>
    <w:rsid w:val="00527302"/>
    <w:rPr>
      <w:rFonts w:ascii="Montserrat SemiBold" w:eastAsia="Times New Roman" w:hAnsi="Montserrat SemiBold" w:cs="Arial"/>
      <w:sz w:val="22"/>
      <w:szCs w:val="22"/>
    </w:rPr>
  </w:style>
  <w:style w:type="character" w:styleId="Hipervnculo">
    <w:name w:val="Hyperlink"/>
    <w:uiPriority w:val="99"/>
    <w:unhideWhenUsed/>
    <w:rsid w:val="003C0988"/>
    <w:rPr>
      <w:color w:val="0563C1"/>
      <w:u w:val="single"/>
    </w:rPr>
  </w:style>
  <w:style w:type="character" w:customStyle="1" w:styleId="Mencinsinresolver1">
    <w:name w:val="Mención sin resolver1"/>
    <w:uiPriority w:val="99"/>
    <w:semiHidden/>
    <w:unhideWhenUsed/>
    <w:rsid w:val="003C0988"/>
    <w:rPr>
      <w:color w:val="605E5C"/>
      <w:shd w:val="clear" w:color="auto" w:fill="E1DFDD"/>
    </w:rPr>
  </w:style>
  <w:style w:type="table" w:styleId="Tablaconcuadrcula">
    <w:name w:val="Table Grid"/>
    <w:basedOn w:val="Tablanormal"/>
    <w:uiPriority w:val="59"/>
    <w:rsid w:val="00684A37"/>
    <w:rPr>
      <w:rFonts w:ascii="Calibri" w:eastAsia="Times New Roman" w:hAnsi="Calibri" w:cs="Calibri"/>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na21">
    <w:name w:val="Cuadrícula mediana 21"/>
    <w:uiPriority w:val="1"/>
    <w:qFormat/>
    <w:rsid w:val="00684A37"/>
    <w:rPr>
      <w:rFonts w:ascii="Times New Roman" w:eastAsia="Times New Roman" w:hAnsi="Times New Roman"/>
      <w:sz w:val="24"/>
      <w:szCs w:val="24"/>
      <w:lang w:val="es-ES" w:eastAsia="es-ES"/>
    </w:rPr>
  </w:style>
  <w:style w:type="paragraph" w:styleId="Prrafodelista">
    <w:name w:val="List Paragraph"/>
    <w:basedOn w:val="Normal"/>
    <w:qFormat/>
    <w:rsid w:val="000C73DB"/>
    <w:pPr>
      <w:ind w:left="720"/>
      <w:contextualSpacing/>
    </w:pPr>
    <w:rPr>
      <w:rFonts w:ascii="Calibri" w:eastAsia="Calibri" w:hAnsi="Calibri"/>
      <w:sz w:val="22"/>
      <w:szCs w:val="22"/>
      <w:lang w:val="es-MX" w:eastAsia="en-US"/>
    </w:rPr>
  </w:style>
  <w:style w:type="character" w:styleId="Textoennegrita">
    <w:name w:val="Strong"/>
    <w:uiPriority w:val="22"/>
    <w:qFormat/>
    <w:rsid w:val="00760A28"/>
    <w:rPr>
      <w:b/>
      <w:bCs/>
    </w:rPr>
  </w:style>
  <w:style w:type="character" w:customStyle="1" w:styleId="Ttulo2Car">
    <w:name w:val="Título 2 Car"/>
    <w:basedOn w:val="Fuentedeprrafopredeter"/>
    <w:link w:val="Ttulo2"/>
    <w:uiPriority w:val="99"/>
    <w:rsid w:val="003359EC"/>
    <w:rPr>
      <w:rFonts w:ascii="Arial" w:eastAsia="Times New Roman" w:hAnsi="Arial" w:cs="Arial"/>
      <w:b/>
      <w:bCs/>
      <w:i/>
      <w:iCs/>
      <w:sz w:val="28"/>
      <w:szCs w:val="28"/>
    </w:rPr>
  </w:style>
  <w:style w:type="paragraph" w:customStyle="1" w:styleId="Texto">
    <w:name w:val="Texto"/>
    <w:basedOn w:val="Normal"/>
    <w:uiPriority w:val="99"/>
    <w:rsid w:val="003359EC"/>
    <w:pPr>
      <w:spacing w:after="101" w:line="216" w:lineRule="exact"/>
      <w:ind w:firstLine="288"/>
      <w:jc w:val="both"/>
    </w:pPr>
    <w:rPr>
      <w:rFonts w:ascii="Arial" w:eastAsia="Times New Roman" w:hAnsi="Arial"/>
      <w:sz w:val="18"/>
      <w:szCs w:val="18"/>
      <w:lang w:val="es-MX" w:eastAsia="es-MX"/>
    </w:rPr>
  </w:style>
  <w:style w:type="table" w:styleId="Cuadrculadetablaclara">
    <w:name w:val="Grid Table Light"/>
    <w:basedOn w:val="Tablanormal"/>
    <w:uiPriority w:val="32"/>
    <w:qFormat/>
    <w:rsid w:val="008A7D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xtodelmarcadordeposicin">
    <w:name w:val="Placeholder Text"/>
    <w:basedOn w:val="Fuentedeprrafopredeter"/>
    <w:uiPriority w:val="99"/>
    <w:unhideWhenUsed/>
    <w:rsid w:val="00D91B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720073">
      <w:bodyDiv w:val="1"/>
      <w:marLeft w:val="0"/>
      <w:marRight w:val="0"/>
      <w:marTop w:val="0"/>
      <w:marBottom w:val="0"/>
      <w:divBdr>
        <w:top w:val="none" w:sz="0" w:space="0" w:color="auto"/>
        <w:left w:val="none" w:sz="0" w:space="0" w:color="auto"/>
        <w:bottom w:val="none" w:sz="0" w:space="0" w:color="auto"/>
        <w:right w:val="none" w:sz="0" w:space="0" w:color="auto"/>
      </w:divBdr>
    </w:div>
    <w:div w:id="1468859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A89AC31B-C6D2-42F6-937C-D0240E79790B}"/>
      </w:docPartPr>
      <w:docPartBody>
        <w:p w:rsidR="006354AF" w:rsidRDefault="00DC1B49">
          <w:r w:rsidRPr="002030E4">
            <w:rPr>
              <w:rStyle w:val="Textodelmarcadordeposicin"/>
            </w:rPr>
            <w:t>Haga clic o pulse aquí para escribir texto.</w:t>
          </w:r>
        </w:p>
      </w:docPartBody>
    </w:docPart>
    <w:docPart>
      <w:docPartPr>
        <w:name w:val="DefaultPlaceholder_-1854013438"/>
        <w:category>
          <w:name w:val="General"/>
          <w:gallery w:val="placeholder"/>
        </w:category>
        <w:types>
          <w:type w:val="bbPlcHdr"/>
        </w:types>
        <w:behaviors>
          <w:behavior w:val="content"/>
        </w:behaviors>
        <w:guid w:val="{EBE937D3-68FF-4C43-AFA7-6F42BE0426FF}"/>
      </w:docPartPr>
      <w:docPartBody>
        <w:p w:rsidR="006354AF" w:rsidRDefault="00DC1B49">
          <w:r w:rsidRPr="002030E4">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Times">
    <w:panose1 w:val="02020603050405020304"/>
    <w:charset w:val="00"/>
    <w:family w:val="roman"/>
    <w:pitch w:val="variable"/>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Regular">
    <w:altName w:val="Courier New"/>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49"/>
    <w:rsid w:val="006354AF"/>
    <w:rsid w:val="00DC1B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unhideWhenUsed/>
    <w:rsid w:val="00DC1B4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E5060-A7A5-42F9-8B2E-71F7F4C33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8</Pages>
  <Words>2458</Words>
  <Characters>13521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15948</CharactersWithSpaces>
  <SharedDoc>false</SharedDoc>
  <HLinks>
    <vt:vector size="6" baseType="variant">
      <vt:variant>
        <vt:i4>4653125</vt:i4>
      </vt:variant>
      <vt:variant>
        <vt:i4>0</vt:i4>
      </vt:variant>
      <vt:variant>
        <vt:i4>0</vt:i4>
      </vt:variant>
      <vt:variant>
        <vt:i4>5</vt:i4>
      </vt:variant>
      <vt:variant>
        <vt:lpwstr>https://www.google.com/search?client=firefox-b-d&amp;q=tabulador+becas+servicio+social+comeri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DGCES</dc:creator>
  <cp:keywords/>
  <dc:description/>
  <cp:lastModifiedBy>Jenifer Pamela Martínez Villafranco</cp:lastModifiedBy>
  <cp:revision>14</cp:revision>
  <cp:lastPrinted>2024-08-15T15:26:00Z</cp:lastPrinted>
  <dcterms:created xsi:type="dcterms:W3CDTF">2025-03-04T16:38:00Z</dcterms:created>
  <dcterms:modified xsi:type="dcterms:W3CDTF">2026-06-12T17:42:00Z</dcterms:modified>
</cp:coreProperties>
</file>